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75B" w:rsidRPr="0053075B" w:rsidRDefault="00393D8C" w:rsidP="0053075B">
      <w:pPr>
        <w:pStyle w:val="afc"/>
        <w:ind w:left="1068"/>
        <w:jc w:val="both"/>
        <w:rPr>
          <w:rFonts w:ascii="Times New Roman" w:hAnsi="Times New Roman"/>
          <w:b/>
        </w:rPr>
      </w:pPr>
      <w:r w:rsidRPr="004D0CED">
        <w:rPr>
          <w:rFonts w:ascii="Times New Roman" w:hAnsi="Times New Roman"/>
          <w:b/>
        </w:rPr>
        <w:softHyphen/>
      </w:r>
      <w:r w:rsidR="0053075B" w:rsidRPr="0053075B">
        <w:rPr>
          <w:rFonts w:ascii="Times New Roman" w:hAnsi="Times New Roman"/>
          <w:b/>
        </w:rPr>
        <w:t>ОБЩАЯ ХАРАКТЕРИСТИКА РАБОТЫ</w:t>
      </w:r>
    </w:p>
    <w:p w:rsidR="0053075B" w:rsidRPr="0053075B" w:rsidRDefault="0053075B" w:rsidP="0053075B">
      <w:pPr>
        <w:pStyle w:val="afc"/>
        <w:ind w:left="1068"/>
        <w:jc w:val="both"/>
        <w:rPr>
          <w:rFonts w:ascii="Times New Roman" w:hAnsi="Times New Roman"/>
          <w:b/>
        </w:rPr>
      </w:pPr>
    </w:p>
    <w:p w:rsidR="00E22CDE" w:rsidRDefault="0053075B" w:rsidP="00A7495C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ab/>
        <w:t xml:space="preserve">Актуальность темы исследования. </w:t>
      </w:r>
      <w:r w:rsidR="00A7495C">
        <w:rPr>
          <w:rFonts w:ascii="Times New Roman" w:hAnsi="Times New Roman"/>
        </w:rPr>
        <w:t>Экономико-математическое моделирование представляется в настоящее время неотъемлемым инстр</w:t>
      </w:r>
      <w:r w:rsidR="00A7495C">
        <w:rPr>
          <w:rFonts w:ascii="Times New Roman" w:hAnsi="Times New Roman"/>
        </w:rPr>
        <w:t>у</w:t>
      </w:r>
      <w:r w:rsidR="00A7495C">
        <w:rPr>
          <w:rFonts w:ascii="Times New Roman" w:hAnsi="Times New Roman"/>
        </w:rPr>
        <w:t>ментом экономической теории и практической экономики.</w:t>
      </w:r>
    </w:p>
    <w:p w:rsidR="00A7495C" w:rsidRDefault="00A7495C" w:rsidP="00A7495C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Экономико-математическое моделирование понимается как пр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цесс построения, идентификации и использования математических мод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лей для решения исследовательских и (или) прикладных задач в области экономики. Сфера применения экономико-математического моделиров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ния определяется классическим сочетанием: представлений, действий и их результатов. Для экономики это экономическая теория, экономическая политика и хозяйственная практика. Очевидно, что математическая модель объекта исследования в области экономики должна соответствовать этой триаде и при этом отвечать требованиям эффективности и качества. Тол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ко в этом случае результаты моделирования будут достоверными с прин</w:t>
      </w:r>
      <w:r>
        <w:rPr>
          <w:rFonts w:ascii="Times New Roman" w:hAnsi="Times New Roman"/>
        </w:rPr>
        <w:t>я</w:t>
      </w:r>
      <w:r>
        <w:rPr>
          <w:rFonts w:ascii="Times New Roman" w:hAnsi="Times New Roman"/>
        </w:rPr>
        <w:t>той для практики точностью.</w:t>
      </w:r>
    </w:p>
    <w:p w:rsidR="00A7495C" w:rsidRDefault="00A7495C" w:rsidP="00A7495C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Уровень рассмотрения процессов и их характеристик в объекте моделирования порождает мезо-, макро- и микромодели экономики, что определяется в каждом конкретном случае постановкой задачи исследов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ния. По целевому использованию экономико-математические модели предназначаются для поиска оптимальных характеристик процессов в об</w:t>
      </w:r>
      <w:r>
        <w:rPr>
          <w:rFonts w:ascii="Times New Roman" w:hAnsi="Times New Roman"/>
        </w:rPr>
        <w:t>ъ</w:t>
      </w:r>
      <w:r>
        <w:rPr>
          <w:rFonts w:ascii="Times New Roman" w:hAnsi="Times New Roman"/>
        </w:rPr>
        <w:t>екте исследования или для имитационного моделирования таких проце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сов с целью изучения и уточнения их характеристик.</w:t>
      </w:r>
    </w:p>
    <w:p w:rsidR="00A7495C" w:rsidRPr="00A7495C" w:rsidRDefault="004C77A6" w:rsidP="00A7495C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настоящее время </w:t>
      </w:r>
      <w:r w:rsidR="00854A2E">
        <w:rPr>
          <w:rFonts w:ascii="Times New Roman" w:hAnsi="Times New Roman"/>
        </w:rPr>
        <w:t>исследование</w:t>
      </w:r>
      <w:r>
        <w:rPr>
          <w:rFonts w:ascii="Times New Roman" w:hAnsi="Times New Roman"/>
        </w:rPr>
        <w:t xml:space="preserve"> такого экономического объекта, как система налогообложения в Российской Федерации на макроуровне представляется чрезвычайно важным. Проведение такого исследования осложняется все возрастающей ролью «теневой» экономики, выраженной в частичной или полной неуплате налоговых сборов хозяйствующими субъектами.</w:t>
      </w:r>
    </w:p>
    <w:p w:rsidR="002B39A6" w:rsidRDefault="007C6E13" w:rsidP="0053075B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Отсутствие общего подхода</w:t>
      </w:r>
      <w:r w:rsidR="00E22CDE">
        <w:rPr>
          <w:rFonts w:ascii="Times New Roman" w:hAnsi="Times New Roman"/>
        </w:rPr>
        <w:t xml:space="preserve"> </w:t>
      </w:r>
      <w:r w:rsidR="0053075B" w:rsidRPr="0053075B">
        <w:rPr>
          <w:rFonts w:ascii="Times New Roman" w:hAnsi="Times New Roman"/>
        </w:rPr>
        <w:t>оценки скрытого от налогообложения капитала, потерь, которые несут налоговые органы и про</w:t>
      </w:r>
      <w:r w:rsidR="004E063D">
        <w:rPr>
          <w:rFonts w:ascii="Times New Roman" w:hAnsi="Times New Roman"/>
        </w:rPr>
        <w:t>изводители, д</w:t>
      </w:r>
      <w:r w:rsidR="004E063D">
        <w:rPr>
          <w:rFonts w:ascii="Times New Roman" w:hAnsi="Times New Roman"/>
        </w:rPr>
        <w:t>и</w:t>
      </w:r>
      <w:r w:rsidR="004E063D">
        <w:rPr>
          <w:rFonts w:ascii="Times New Roman" w:hAnsi="Times New Roman"/>
        </w:rPr>
        <w:t>намики</w:t>
      </w:r>
      <w:r w:rsidR="0053075B" w:rsidRPr="0053075B">
        <w:rPr>
          <w:rFonts w:ascii="Times New Roman" w:hAnsi="Times New Roman"/>
        </w:rPr>
        <w:t xml:space="preserve"> изменения этих потерь</w:t>
      </w:r>
      <w:r>
        <w:rPr>
          <w:rFonts w:ascii="Times New Roman" w:hAnsi="Times New Roman"/>
        </w:rPr>
        <w:t>, усложняют эту проблему</w:t>
      </w:r>
      <w:r w:rsidR="0053075B" w:rsidRPr="0053075B">
        <w:rPr>
          <w:rFonts w:ascii="Times New Roman" w:hAnsi="Times New Roman"/>
        </w:rPr>
        <w:t xml:space="preserve">. </w:t>
      </w:r>
      <w:r w:rsidR="00E22CDE">
        <w:rPr>
          <w:rFonts w:ascii="Times New Roman" w:hAnsi="Times New Roman"/>
        </w:rPr>
        <w:t>Развитие теор</w:t>
      </w:r>
      <w:r w:rsidR="00E22CDE">
        <w:rPr>
          <w:rFonts w:ascii="Times New Roman" w:hAnsi="Times New Roman"/>
        </w:rPr>
        <w:t>е</w:t>
      </w:r>
      <w:r w:rsidR="00E22CDE">
        <w:rPr>
          <w:rFonts w:ascii="Times New Roman" w:hAnsi="Times New Roman"/>
        </w:rPr>
        <w:t>тических основ налогообложения невозможно без проведения исследов</w:t>
      </w:r>
      <w:r w:rsidR="00E22CDE">
        <w:rPr>
          <w:rFonts w:ascii="Times New Roman" w:hAnsi="Times New Roman"/>
        </w:rPr>
        <w:t>а</w:t>
      </w:r>
      <w:r w:rsidR="00E22CDE">
        <w:rPr>
          <w:rFonts w:ascii="Times New Roman" w:hAnsi="Times New Roman"/>
        </w:rPr>
        <w:t>ний в об</w:t>
      </w:r>
      <w:r>
        <w:rPr>
          <w:rFonts w:ascii="Times New Roman" w:hAnsi="Times New Roman"/>
        </w:rPr>
        <w:t xml:space="preserve">ласти использования </w:t>
      </w:r>
      <w:r w:rsidR="00E22CDE">
        <w:rPr>
          <w:rFonts w:ascii="Times New Roman" w:hAnsi="Times New Roman"/>
        </w:rPr>
        <w:t>математических методов в экономике и, в частности, в области разработки и применения макромоделей налогообл</w:t>
      </w:r>
      <w:r w:rsidR="00E22CDE">
        <w:rPr>
          <w:rFonts w:ascii="Times New Roman" w:hAnsi="Times New Roman"/>
        </w:rPr>
        <w:t>о</w:t>
      </w:r>
      <w:r w:rsidR="00E22CDE">
        <w:rPr>
          <w:rFonts w:ascii="Times New Roman" w:hAnsi="Times New Roman"/>
        </w:rPr>
        <w:t>жения, что позволит осуществить имитационное исследование характер</w:t>
      </w:r>
      <w:r w:rsidR="00E22CDE">
        <w:rPr>
          <w:rFonts w:ascii="Times New Roman" w:hAnsi="Times New Roman"/>
        </w:rPr>
        <w:t>и</w:t>
      </w:r>
      <w:r w:rsidR="00E22CDE">
        <w:rPr>
          <w:rFonts w:ascii="Times New Roman" w:hAnsi="Times New Roman"/>
        </w:rPr>
        <w:t xml:space="preserve">стик процессов налогообложения. </w:t>
      </w:r>
    </w:p>
    <w:p w:rsidR="00435687" w:rsidRDefault="002B39A6" w:rsidP="0053075B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Учитывая вышесказанное, можно с уверенностью считать, что в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просы исследования применения математических и инструментальных методов в экономике, разработки макромоделей налогообложения и пр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ведения на их основе имитационных исследований характеристик проце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сов налогообложения на примере временного интервала 2003÷2008 гг. </w:t>
      </w:r>
      <w:r w:rsidR="006006AD">
        <w:rPr>
          <w:rFonts w:ascii="Times New Roman" w:hAnsi="Times New Roman"/>
        </w:rPr>
        <w:t>я</w:t>
      </w:r>
      <w:r w:rsidR="006006AD">
        <w:rPr>
          <w:rFonts w:ascii="Times New Roman" w:hAnsi="Times New Roman"/>
        </w:rPr>
        <w:t>в</w:t>
      </w:r>
      <w:r w:rsidR="006006AD">
        <w:rPr>
          <w:rFonts w:ascii="Times New Roman" w:hAnsi="Times New Roman"/>
        </w:rPr>
        <w:t>ляется актуальными.</w:t>
      </w:r>
    </w:p>
    <w:p w:rsidR="0053075B" w:rsidRPr="0053075B" w:rsidRDefault="0053075B" w:rsidP="00724DEA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lastRenderedPageBreak/>
        <w:t>Степень разработанности проблемы.</w:t>
      </w:r>
      <w:r w:rsidRPr="0053075B">
        <w:rPr>
          <w:rFonts w:ascii="Times New Roman" w:hAnsi="Times New Roman"/>
        </w:rPr>
        <w:t xml:space="preserve"> В настоящее время </w:t>
      </w:r>
      <w:r w:rsidR="00FC1AE8">
        <w:rPr>
          <w:rFonts w:ascii="Times New Roman" w:hAnsi="Times New Roman"/>
        </w:rPr>
        <w:t>бол</w:t>
      </w:r>
      <w:r w:rsidR="00FC1AE8">
        <w:rPr>
          <w:rFonts w:ascii="Times New Roman" w:hAnsi="Times New Roman"/>
        </w:rPr>
        <w:t>ь</w:t>
      </w:r>
      <w:r w:rsidR="00FC1AE8">
        <w:rPr>
          <w:rFonts w:ascii="Times New Roman" w:hAnsi="Times New Roman"/>
        </w:rPr>
        <w:t>шой вклад</w:t>
      </w:r>
      <w:r w:rsidR="00724DEA">
        <w:rPr>
          <w:rFonts w:ascii="Times New Roman" w:hAnsi="Times New Roman"/>
        </w:rPr>
        <w:t xml:space="preserve"> по применению математических методов в экономике внесли О.В. Голосов, И.Н. Дрогобыцкий, Б.И. Герасимов, О.О. Замков, </w:t>
      </w:r>
      <w:r w:rsidR="004E063D">
        <w:rPr>
          <w:rFonts w:ascii="Times New Roman" w:hAnsi="Times New Roman"/>
        </w:rPr>
        <w:t xml:space="preserve">А.В. </w:t>
      </w:r>
      <w:r w:rsidR="00724DEA">
        <w:rPr>
          <w:rFonts w:ascii="Times New Roman" w:hAnsi="Times New Roman"/>
        </w:rPr>
        <w:t>То</w:t>
      </w:r>
      <w:r w:rsidR="00724DEA">
        <w:rPr>
          <w:rFonts w:ascii="Times New Roman" w:hAnsi="Times New Roman"/>
        </w:rPr>
        <w:t>л</w:t>
      </w:r>
      <w:r w:rsidR="00724DEA">
        <w:rPr>
          <w:rFonts w:ascii="Times New Roman" w:hAnsi="Times New Roman"/>
        </w:rPr>
        <w:t>стопятенко, Ю.Н. Черемных, А.В. Сидорович</w:t>
      </w:r>
      <w:r w:rsidR="004E063D">
        <w:rPr>
          <w:rFonts w:ascii="Times New Roman" w:hAnsi="Times New Roman"/>
        </w:rPr>
        <w:t xml:space="preserve">, </w:t>
      </w:r>
      <w:r w:rsidR="00DC53DA">
        <w:rPr>
          <w:rFonts w:ascii="Times New Roman" w:hAnsi="Times New Roman"/>
        </w:rPr>
        <w:t>В.Н. Дякин</w:t>
      </w:r>
      <w:r w:rsidR="00724DEA">
        <w:rPr>
          <w:rFonts w:ascii="Times New Roman" w:hAnsi="Times New Roman"/>
        </w:rPr>
        <w:t>. И</w:t>
      </w:r>
      <w:r w:rsidRPr="0053075B">
        <w:rPr>
          <w:rFonts w:ascii="Times New Roman" w:hAnsi="Times New Roman"/>
        </w:rPr>
        <w:t>сследованием процессов налогообложения занимались как зарубежные исследователи –К</w:t>
      </w:r>
      <w:r w:rsidR="00BA6D2D">
        <w:rPr>
          <w:rFonts w:ascii="Times New Roman" w:hAnsi="Times New Roman"/>
        </w:rPr>
        <w:t>.</w:t>
      </w:r>
      <w:r w:rsidRPr="0053075B">
        <w:rPr>
          <w:rFonts w:ascii="Times New Roman" w:hAnsi="Times New Roman"/>
        </w:rPr>
        <w:t xml:space="preserve"> Маркс, А</w:t>
      </w:r>
      <w:r w:rsidR="00BA6D2D">
        <w:rPr>
          <w:rFonts w:ascii="Times New Roman" w:hAnsi="Times New Roman"/>
        </w:rPr>
        <w:t>.</w:t>
      </w:r>
      <w:r w:rsidRPr="0053075B">
        <w:rPr>
          <w:rFonts w:ascii="Times New Roman" w:hAnsi="Times New Roman"/>
        </w:rPr>
        <w:t xml:space="preserve"> Смит, Г. Мюрдаль,</w:t>
      </w:r>
      <w:r w:rsidR="00724DEA">
        <w:rPr>
          <w:rFonts w:ascii="Times New Roman" w:hAnsi="Times New Roman"/>
        </w:rPr>
        <w:t xml:space="preserve"> </w:t>
      </w:r>
      <w:r w:rsidR="00724DEA" w:rsidRPr="0053075B">
        <w:rPr>
          <w:rFonts w:ascii="Times New Roman" w:hAnsi="Times New Roman"/>
        </w:rPr>
        <w:t>А. Лаффер,</w:t>
      </w:r>
      <w:r w:rsidR="00724DEA">
        <w:rPr>
          <w:rFonts w:ascii="Times New Roman" w:hAnsi="Times New Roman"/>
        </w:rPr>
        <w:t xml:space="preserve"> </w:t>
      </w:r>
      <w:r w:rsidRPr="0053075B">
        <w:rPr>
          <w:rFonts w:ascii="Times New Roman" w:hAnsi="Times New Roman"/>
        </w:rPr>
        <w:t xml:space="preserve">так и российские ученые </w:t>
      </w:r>
      <w:r w:rsidR="00724DEA">
        <w:rPr>
          <w:rFonts w:ascii="Times New Roman" w:hAnsi="Times New Roman"/>
        </w:rPr>
        <w:t xml:space="preserve">А.А. Соколов, П.П. Гензель, </w:t>
      </w:r>
      <w:r w:rsidR="00DC53DA" w:rsidRPr="0053075B">
        <w:rPr>
          <w:rFonts w:ascii="Times New Roman" w:hAnsi="Times New Roman"/>
        </w:rPr>
        <w:t>Е.Н. Евстигнеев, В.И. Видяпин</w:t>
      </w:r>
      <w:r w:rsidR="00DC53DA">
        <w:rPr>
          <w:rFonts w:ascii="Times New Roman" w:hAnsi="Times New Roman"/>
        </w:rPr>
        <w:t xml:space="preserve">,  Д.Г. Черник, </w:t>
      </w:r>
      <w:r w:rsidRPr="0053075B">
        <w:rPr>
          <w:rFonts w:ascii="Times New Roman" w:hAnsi="Times New Roman"/>
        </w:rPr>
        <w:t xml:space="preserve">Л.Е. Соколовский, С.М. Мовшович, В. Аркин, А. Сластников, Э. Шевцова, В.В. Капитоненко, С. В. Гусаков, С.В. Жак, Е.В. Балацкий </w:t>
      </w:r>
      <w:r w:rsidR="009A7F8B">
        <w:rPr>
          <w:rFonts w:ascii="Times New Roman" w:hAnsi="Times New Roman"/>
        </w:rPr>
        <w:t>и др</w:t>
      </w:r>
      <w:r w:rsidRPr="0053075B">
        <w:rPr>
          <w:rFonts w:ascii="Times New Roman" w:hAnsi="Times New Roman"/>
        </w:rPr>
        <w:t>.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</w:r>
      <w:r w:rsidR="00DC53DA">
        <w:rPr>
          <w:rFonts w:ascii="Times New Roman" w:hAnsi="Times New Roman"/>
        </w:rPr>
        <w:t>Следует отметить, что значительная часть работ в области мат</w:t>
      </w:r>
      <w:r w:rsidR="00DC53DA">
        <w:rPr>
          <w:rFonts w:ascii="Times New Roman" w:hAnsi="Times New Roman"/>
        </w:rPr>
        <w:t>е</w:t>
      </w:r>
      <w:r w:rsidR="00DC53DA">
        <w:rPr>
          <w:rFonts w:ascii="Times New Roman" w:hAnsi="Times New Roman"/>
        </w:rPr>
        <w:t>матического моделирования процессов налогообложения относится  к микромоделированию, в то время как разработке, исследованию и практ</w:t>
      </w:r>
      <w:r w:rsidR="00DC53DA">
        <w:rPr>
          <w:rFonts w:ascii="Times New Roman" w:hAnsi="Times New Roman"/>
        </w:rPr>
        <w:t>и</w:t>
      </w:r>
      <w:r w:rsidR="00DC53DA">
        <w:rPr>
          <w:rFonts w:ascii="Times New Roman" w:hAnsi="Times New Roman"/>
        </w:rPr>
        <w:t>ческому применению макромоделей налогообложения уделяется необо</w:t>
      </w:r>
      <w:r w:rsidR="00DC53DA">
        <w:rPr>
          <w:rFonts w:ascii="Times New Roman" w:hAnsi="Times New Roman"/>
        </w:rPr>
        <w:t>с</w:t>
      </w:r>
      <w:r w:rsidR="00DC53DA">
        <w:rPr>
          <w:rFonts w:ascii="Times New Roman" w:hAnsi="Times New Roman"/>
        </w:rPr>
        <w:t>нованно мало внимания.</w:t>
      </w:r>
    </w:p>
    <w:p w:rsidR="0007553D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Ряд авторов</w:t>
      </w:r>
      <w:r w:rsidR="009A7F8B">
        <w:rPr>
          <w:rFonts w:ascii="Times New Roman" w:hAnsi="Times New Roman"/>
        </w:rPr>
        <w:t xml:space="preserve"> (Г.П. Глинкина, М.И. Левин, Т. Абдулаева) </w:t>
      </w:r>
      <w:r w:rsidRPr="0053075B">
        <w:rPr>
          <w:rFonts w:ascii="Times New Roman" w:hAnsi="Times New Roman"/>
        </w:rPr>
        <w:t>рассма</w:t>
      </w:r>
      <w:r w:rsidRPr="0053075B">
        <w:rPr>
          <w:rFonts w:ascii="Times New Roman" w:hAnsi="Times New Roman"/>
        </w:rPr>
        <w:t>т</w:t>
      </w:r>
      <w:r w:rsidRPr="0053075B">
        <w:rPr>
          <w:rFonts w:ascii="Times New Roman" w:hAnsi="Times New Roman"/>
        </w:rPr>
        <w:t>рива</w:t>
      </w:r>
      <w:r w:rsidR="00262A52">
        <w:rPr>
          <w:rFonts w:ascii="Times New Roman" w:hAnsi="Times New Roman"/>
        </w:rPr>
        <w:t>ю</w:t>
      </w:r>
      <w:r w:rsidRPr="0053075B">
        <w:rPr>
          <w:rFonts w:ascii="Times New Roman" w:hAnsi="Times New Roman"/>
        </w:rPr>
        <w:t>т вопросы нарушения в системе налогообложения, проводят анализ этих нарушений. Однако эти результаты носят характер констатации, оценки теневой экономики в значительной степени субъективны, матем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тические методы и тем более формализация правонарушений</w:t>
      </w:r>
      <w:r w:rsidR="00BF0C69">
        <w:rPr>
          <w:rFonts w:ascii="Times New Roman" w:hAnsi="Times New Roman"/>
        </w:rPr>
        <w:t>, которая могла бы быть использована при</w:t>
      </w:r>
      <w:r w:rsidRPr="0053075B">
        <w:rPr>
          <w:rFonts w:ascii="Times New Roman" w:hAnsi="Times New Roman"/>
        </w:rPr>
        <w:t xml:space="preserve"> </w:t>
      </w:r>
      <w:r w:rsidR="00BF0C69">
        <w:rPr>
          <w:rFonts w:ascii="Times New Roman" w:hAnsi="Times New Roman"/>
        </w:rPr>
        <w:t>построении макромоделей налогообл</w:t>
      </w:r>
      <w:r w:rsidR="00BF0C69">
        <w:rPr>
          <w:rFonts w:ascii="Times New Roman" w:hAnsi="Times New Roman"/>
        </w:rPr>
        <w:t>о</w:t>
      </w:r>
      <w:r w:rsidR="00BF0C69">
        <w:rPr>
          <w:rFonts w:ascii="Times New Roman" w:hAnsi="Times New Roman"/>
        </w:rPr>
        <w:t xml:space="preserve">жения, </w:t>
      </w:r>
      <w:r w:rsidRPr="0053075B">
        <w:rPr>
          <w:rFonts w:ascii="Times New Roman" w:hAnsi="Times New Roman"/>
        </w:rPr>
        <w:t xml:space="preserve">не </w:t>
      </w:r>
      <w:r w:rsidR="0055421B">
        <w:rPr>
          <w:rFonts w:ascii="Times New Roman" w:hAnsi="Times New Roman"/>
        </w:rPr>
        <w:t>применя</w:t>
      </w:r>
      <w:r w:rsidR="00BA6D2D">
        <w:rPr>
          <w:rFonts w:ascii="Times New Roman" w:hAnsi="Times New Roman"/>
        </w:rPr>
        <w:t>ю</w:t>
      </w:r>
      <w:r w:rsidR="0055421B">
        <w:rPr>
          <w:rFonts w:ascii="Times New Roman" w:hAnsi="Times New Roman"/>
        </w:rPr>
        <w:t>тся</w:t>
      </w:r>
      <w:r w:rsidRPr="0053075B">
        <w:rPr>
          <w:rFonts w:ascii="Times New Roman" w:hAnsi="Times New Roman"/>
        </w:rPr>
        <w:t xml:space="preserve">. </w:t>
      </w:r>
    </w:p>
    <w:p w:rsidR="0053075B" w:rsidRPr="0053075B" w:rsidRDefault="0007553D" w:rsidP="0007553D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Из сказанного выше вытекает необходимость разработки метод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ки применения математических методов при исследовании процессов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логообложения на макроуровне, разработк</w:t>
      </w:r>
      <w:r w:rsidR="00BA6D2D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макромоделей налогооблож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ния, учитывающих влияние теневой экономики на величины характер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стик процессов налогоблож6ения</w:t>
      </w:r>
      <w:r w:rsidR="0053075B" w:rsidRPr="0053075B">
        <w:rPr>
          <w:rFonts w:ascii="Times New Roman" w:hAnsi="Times New Roman"/>
        </w:rPr>
        <w:t xml:space="preserve">. 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</w:r>
      <w:r w:rsidRPr="0053075B">
        <w:rPr>
          <w:rFonts w:ascii="Times New Roman" w:hAnsi="Times New Roman"/>
          <w:b/>
        </w:rPr>
        <w:t>Цель и задачи диссертационного исследования.</w:t>
      </w:r>
      <w:r w:rsidRPr="0053075B">
        <w:rPr>
          <w:rFonts w:ascii="Times New Roman" w:hAnsi="Times New Roman"/>
        </w:rPr>
        <w:t xml:space="preserve"> Основн</w:t>
      </w:r>
      <w:r w:rsidR="0055421B">
        <w:rPr>
          <w:rFonts w:ascii="Times New Roman" w:hAnsi="Times New Roman"/>
        </w:rPr>
        <w:t>ой</w:t>
      </w:r>
      <w:r w:rsidRPr="0053075B">
        <w:rPr>
          <w:rFonts w:ascii="Times New Roman" w:hAnsi="Times New Roman"/>
        </w:rPr>
        <w:t xml:space="preserve"> ц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л</w:t>
      </w:r>
      <w:r w:rsidR="0055421B">
        <w:rPr>
          <w:rFonts w:ascii="Times New Roman" w:hAnsi="Times New Roman"/>
        </w:rPr>
        <w:t>ью</w:t>
      </w:r>
      <w:r w:rsidRPr="0053075B">
        <w:rPr>
          <w:rFonts w:ascii="Times New Roman" w:hAnsi="Times New Roman"/>
        </w:rPr>
        <w:t xml:space="preserve"> диссертационных исследований </w:t>
      </w:r>
      <w:r w:rsidR="0055421B">
        <w:rPr>
          <w:rFonts w:ascii="Times New Roman" w:hAnsi="Times New Roman"/>
        </w:rPr>
        <w:t xml:space="preserve">являются </w:t>
      </w:r>
      <w:r w:rsidRPr="0053075B">
        <w:rPr>
          <w:rFonts w:ascii="Times New Roman" w:hAnsi="Times New Roman"/>
        </w:rPr>
        <w:t xml:space="preserve"> постановк</w:t>
      </w:r>
      <w:r w:rsidR="0055421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 xml:space="preserve"> и решени</w:t>
      </w:r>
      <w:r w:rsidR="0055421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 xml:space="preserve"> н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 xml:space="preserve">учной проблемы </w:t>
      </w:r>
      <w:r w:rsidR="0055421B">
        <w:rPr>
          <w:rFonts w:ascii="Times New Roman" w:hAnsi="Times New Roman"/>
        </w:rPr>
        <w:t>разработки и исследования макромоделей налогооблож</w:t>
      </w:r>
      <w:r w:rsidR="0055421B">
        <w:rPr>
          <w:rFonts w:ascii="Times New Roman" w:hAnsi="Times New Roman"/>
        </w:rPr>
        <w:t>е</w:t>
      </w:r>
      <w:r w:rsidR="0055421B">
        <w:rPr>
          <w:rFonts w:ascii="Times New Roman" w:hAnsi="Times New Roman"/>
        </w:rPr>
        <w:t xml:space="preserve">ния </w:t>
      </w:r>
      <w:r w:rsidRPr="0053075B">
        <w:rPr>
          <w:rFonts w:ascii="Times New Roman" w:hAnsi="Times New Roman"/>
        </w:rPr>
        <w:t>с учетом теневой экономики с использованием современных матем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 xml:space="preserve">тических методов описания процессов налогообложения. </w:t>
      </w:r>
    </w:p>
    <w:p w:rsidR="0053075B" w:rsidRPr="0053075B" w:rsidRDefault="0053075B" w:rsidP="0055421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В ходе решения задачи исследования выделены следующие по</w:t>
      </w:r>
      <w:r w:rsidRPr="0053075B">
        <w:rPr>
          <w:rFonts w:ascii="Times New Roman" w:hAnsi="Times New Roman"/>
        </w:rPr>
        <w:t>д</w:t>
      </w:r>
      <w:r w:rsidRPr="0053075B">
        <w:rPr>
          <w:rFonts w:ascii="Times New Roman" w:hAnsi="Times New Roman"/>
        </w:rPr>
        <w:t>задачи:</w:t>
      </w:r>
    </w:p>
    <w:p w:rsidR="0053075B" w:rsidRPr="0053075B" w:rsidRDefault="0055421B" w:rsidP="0055421B">
      <w:pPr>
        <w:pStyle w:val="afc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разработка м</w:t>
      </w:r>
      <w:r w:rsidR="0053075B" w:rsidRPr="0053075B">
        <w:rPr>
          <w:rFonts w:ascii="Times New Roman" w:hAnsi="Times New Roman"/>
        </w:rPr>
        <w:t>етодологи</w:t>
      </w:r>
      <w:r>
        <w:rPr>
          <w:rFonts w:ascii="Times New Roman" w:hAnsi="Times New Roman"/>
        </w:rPr>
        <w:t>и</w:t>
      </w:r>
      <w:r w:rsidR="0053075B" w:rsidRPr="0053075B">
        <w:rPr>
          <w:rFonts w:ascii="Times New Roman" w:hAnsi="Times New Roman"/>
        </w:rPr>
        <w:t xml:space="preserve"> применения современных математич</w:t>
      </w:r>
      <w:r w:rsidR="0053075B" w:rsidRPr="0053075B">
        <w:rPr>
          <w:rFonts w:ascii="Times New Roman" w:hAnsi="Times New Roman"/>
        </w:rPr>
        <w:t>е</w:t>
      </w:r>
      <w:r w:rsidR="0053075B" w:rsidRPr="0053075B">
        <w:rPr>
          <w:rFonts w:ascii="Times New Roman" w:hAnsi="Times New Roman"/>
        </w:rPr>
        <w:t xml:space="preserve">ских и инструментальных методов в экономике на примере задачи налогообложения в </w:t>
      </w:r>
      <w:r>
        <w:rPr>
          <w:rFonts w:ascii="Times New Roman" w:hAnsi="Times New Roman"/>
        </w:rPr>
        <w:t>РФ на макроуровне;</w:t>
      </w:r>
    </w:p>
    <w:p w:rsidR="0053075B" w:rsidRDefault="0055421B" w:rsidP="0055421B">
      <w:pPr>
        <w:pStyle w:val="afc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="0053075B" w:rsidRPr="0053075B">
        <w:rPr>
          <w:rFonts w:ascii="Times New Roman" w:hAnsi="Times New Roman"/>
        </w:rPr>
        <w:t>дентификация проц</w:t>
      </w:r>
      <w:r>
        <w:rPr>
          <w:rFonts w:ascii="Times New Roman" w:hAnsi="Times New Roman"/>
        </w:rPr>
        <w:t>ессов в системе налогообложения:</w:t>
      </w:r>
      <w:r w:rsidR="0053075B" w:rsidRPr="0053075B">
        <w:rPr>
          <w:rFonts w:ascii="Times New Roman" w:hAnsi="Times New Roman"/>
        </w:rPr>
        <w:t xml:space="preserve"> правон</w:t>
      </w:r>
      <w:r w:rsidR="0053075B" w:rsidRPr="0053075B">
        <w:rPr>
          <w:rFonts w:ascii="Times New Roman" w:hAnsi="Times New Roman"/>
        </w:rPr>
        <w:t>а</w:t>
      </w:r>
      <w:r w:rsidR="0053075B" w:rsidRPr="0053075B">
        <w:rPr>
          <w:rFonts w:ascii="Times New Roman" w:hAnsi="Times New Roman"/>
        </w:rPr>
        <w:t>рушения, скрытая налоговая база, эффективность теневой экон</w:t>
      </w:r>
      <w:r w:rsidR="0053075B" w:rsidRPr="0053075B">
        <w:rPr>
          <w:rFonts w:ascii="Times New Roman" w:hAnsi="Times New Roman"/>
        </w:rPr>
        <w:t>о</w:t>
      </w:r>
      <w:r w:rsidR="0053075B" w:rsidRPr="0053075B">
        <w:rPr>
          <w:rFonts w:ascii="Times New Roman" w:hAnsi="Times New Roman"/>
        </w:rPr>
        <w:t>мики, поступления средств в бюджет страны и производственная активность как функции налогового бремени, потери в сборе н</w:t>
      </w:r>
      <w:r w:rsidR="0053075B" w:rsidRPr="0053075B">
        <w:rPr>
          <w:rFonts w:ascii="Times New Roman" w:hAnsi="Times New Roman"/>
        </w:rPr>
        <w:t>а</w:t>
      </w:r>
      <w:r w:rsidR="0053075B" w:rsidRPr="0053075B">
        <w:rPr>
          <w:rFonts w:ascii="Times New Roman" w:hAnsi="Times New Roman"/>
        </w:rPr>
        <w:t>логов и производственной активности при наличии скрытой нал</w:t>
      </w:r>
      <w:r w:rsidR="0053075B" w:rsidRPr="0053075B">
        <w:rPr>
          <w:rFonts w:ascii="Times New Roman" w:hAnsi="Times New Roman"/>
        </w:rPr>
        <w:t>о</w:t>
      </w:r>
      <w:r w:rsidR="0053075B" w:rsidRPr="0053075B">
        <w:rPr>
          <w:rFonts w:ascii="Times New Roman" w:hAnsi="Times New Roman"/>
        </w:rPr>
        <w:t xml:space="preserve">говой базы, динамика </w:t>
      </w:r>
      <w:r>
        <w:rPr>
          <w:rFonts w:ascii="Times New Roman" w:hAnsi="Times New Roman"/>
        </w:rPr>
        <w:t>изменения перечисленных   величин;</w:t>
      </w:r>
    </w:p>
    <w:p w:rsidR="0053075B" w:rsidRPr="0053075B" w:rsidRDefault="00526665" w:rsidP="0055421B">
      <w:pPr>
        <w:pStyle w:val="afc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моделирование процессов</w:t>
      </w:r>
      <w:r w:rsidR="0053075B" w:rsidRPr="0053075B">
        <w:rPr>
          <w:rFonts w:ascii="Times New Roman" w:hAnsi="Times New Roman"/>
        </w:rPr>
        <w:t xml:space="preserve"> правонарушений в системе налогоо</w:t>
      </w:r>
      <w:r w:rsidR="0053075B" w:rsidRPr="0053075B">
        <w:rPr>
          <w:rFonts w:ascii="Times New Roman" w:hAnsi="Times New Roman"/>
        </w:rPr>
        <w:t>б</w:t>
      </w:r>
      <w:r w:rsidR="0053075B" w:rsidRPr="0053075B">
        <w:rPr>
          <w:rFonts w:ascii="Times New Roman" w:hAnsi="Times New Roman"/>
        </w:rPr>
        <w:t>ложения, позволяющие обосновать необходимость учета роли т</w:t>
      </w:r>
      <w:r w:rsidR="0053075B" w:rsidRPr="0053075B">
        <w:rPr>
          <w:rFonts w:ascii="Times New Roman" w:hAnsi="Times New Roman"/>
        </w:rPr>
        <w:t>е</w:t>
      </w:r>
      <w:r w:rsidR="0053075B" w:rsidRPr="0053075B">
        <w:rPr>
          <w:rFonts w:ascii="Times New Roman" w:hAnsi="Times New Roman"/>
        </w:rPr>
        <w:t>невой эконо</w:t>
      </w:r>
      <w:r w:rsidR="0055421B">
        <w:rPr>
          <w:rFonts w:ascii="Times New Roman" w:hAnsi="Times New Roman"/>
        </w:rPr>
        <w:t>мики в РФ;</w:t>
      </w:r>
    </w:p>
    <w:p w:rsidR="0053075B" w:rsidRDefault="0055421B" w:rsidP="0055421B">
      <w:pPr>
        <w:pStyle w:val="afc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53075B" w:rsidRPr="0053075B">
        <w:rPr>
          <w:rFonts w:ascii="Times New Roman" w:hAnsi="Times New Roman"/>
        </w:rPr>
        <w:t>остановка задачи и построение математическ</w:t>
      </w:r>
      <w:r>
        <w:rPr>
          <w:rFonts w:ascii="Times New Roman" w:hAnsi="Times New Roman"/>
        </w:rPr>
        <w:t>их</w:t>
      </w:r>
      <w:r w:rsidR="0053075B" w:rsidRPr="0053075B">
        <w:rPr>
          <w:rFonts w:ascii="Times New Roman" w:hAnsi="Times New Roman"/>
        </w:rPr>
        <w:t xml:space="preserve"> модел</w:t>
      </w:r>
      <w:r>
        <w:rPr>
          <w:rFonts w:ascii="Times New Roman" w:hAnsi="Times New Roman"/>
        </w:rPr>
        <w:t>ей</w:t>
      </w:r>
      <w:r w:rsidR="0053075B" w:rsidRPr="0053075B">
        <w:rPr>
          <w:rFonts w:ascii="Times New Roman" w:hAnsi="Times New Roman"/>
        </w:rPr>
        <w:t xml:space="preserve"> налог</w:t>
      </w:r>
      <w:r w:rsidR="0053075B" w:rsidRPr="0053075B">
        <w:rPr>
          <w:rFonts w:ascii="Times New Roman" w:hAnsi="Times New Roman"/>
        </w:rPr>
        <w:t>о</w:t>
      </w:r>
      <w:r w:rsidR="0053075B" w:rsidRPr="0053075B">
        <w:rPr>
          <w:rFonts w:ascii="Times New Roman" w:hAnsi="Times New Roman"/>
        </w:rPr>
        <w:t>обложения на макроуро</w:t>
      </w:r>
      <w:r>
        <w:rPr>
          <w:rFonts w:ascii="Times New Roman" w:hAnsi="Times New Roman"/>
        </w:rPr>
        <w:t>вне с известной и скрытой налоговой б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зой;</w:t>
      </w:r>
    </w:p>
    <w:p w:rsidR="0055421B" w:rsidRDefault="0055421B" w:rsidP="0055421B">
      <w:pPr>
        <w:pStyle w:val="afc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митационное моделирование процессов налогообложения, п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зволяющее оценить статические (интервал 1 год) и динамические ха</w:t>
      </w:r>
      <w:r>
        <w:rPr>
          <w:rFonts w:ascii="Times New Roman" w:hAnsi="Times New Roman"/>
        </w:rPr>
        <w:t>рактеристики процессов налогообложения и осуществить кра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>косрочный прогноз;</w:t>
      </w:r>
    </w:p>
    <w:p w:rsidR="000976F0" w:rsidRPr="0053075B" w:rsidRDefault="0055421B" w:rsidP="0055421B">
      <w:pPr>
        <w:pStyle w:val="afc"/>
        <w:numPr>
          <w:ilvl w:val="0"/>
          <w:numId w:val="19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разработка методики применения имитационного моделирования процессов налогообложения с использованием макромоделей ст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тики и динамики и создания на ее основе системы поддержки принятия решений при налогообложе</w:t>
      </w:r>
      <w:r w:rsidR="0085798D">
        <w:rPr>
          <w:rFonts w:ascii="Times New Roman" w:hAnsi="Times New Roman"/>
        </w:rPr>
        <w:t>нии.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Объект исследования.</w:t>
      </w:r>
      <w:r w:rsidRPr="0053075B">
        <w:rPr>
          <w:rFonts w:ascii="Times New Roman" w:hAnsi="Times New Roman"/>
        </w:rPr>
        <w:t xml:space="preserve"> В качестве объекта исследования выст</w:t>
      </w:r>
      <w:r w:rsidRPr="0053075B">
        <w:rPr>
          <w:rFonts w:ascii="Times New Roman" w:hAnsi="Times New Roman"/>
        </w:rPr>
        <w:t>у</w:t>
      </w:r>
      <w:r w:rsidRPr="0053075B">
        <w:rPr>
          <w:rFonts w:ascii="Times New Roman" w:hAnsi="Times New Roman"/>
        </w:rPr>
        <w:t>пает система налогообложения РФ</w:t>
      </w:r>
      <w:r w:rsidR="009A7F8B">
        <w:rPr>
          <w:rFonts w:ascii="Times New Roman" w:hAnsi="Times New Roman"/>
        </w:rPr>
        <w:t xml:space="preserve"> на макроуровне</w:t>
      </w:r>
      <w:r w:rsidRPr="0053075B">
        <w:rPr>
          <w:rFonts w:ascii="Times New Roman" w:hAnsi="Times New Roman"/>
        </w:rPr>
        <w:t>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Предмет исследования.</w:t>
      </w:r>
      <w:r w:rsidRPr="0053075B">
        <w:rPr>
          <w:rFonts w:ascii="Times New Roman" w:hAnsi="Times New Roman"/>
        </w:rPr>
        <w:t xml:space="preserve"> </w:t>
      </w:r>
      <w:r w:rsidR="00EA6FCE">
        <w:rPr>
          <w:rFonts w:ascii="Times New Roman" w:hAnsi="Times New Roman"/>
        </w:rPr>
        <w:t>Математические и инструментальные методы, макромодели и процессы налогообложения</w:t>
      </w:r>
      <w:r w:rsidRPr="0053075B">
        <w:rPr>
          <w:rFonts w:ascii="Times New Roman" w:hAnsi="Times New Roman"/>
        </w:rPr>
        <w:t>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Методология и теоретические основы исследования.</w:t>
      </w:r>
      <w:r w:rsidRPr="0053075B">
        <w:rPr>
          <w:rFonts w:ascii="Times New Roman" w:hAnsi="Times New Roman"/>
        </w:rPr>
        <w:t xml:space="preserve"> В качес</w:t>
      </w:r>
      <w:r w:rsidRPr="0053075B">
        <w:rPr>
          <w:rFonts w:ascii="Times New Roman" w:hAnsi="Times New Roman"/>
        </w:rPr>
        <w:t>т</w:t>
      </w:r>
      <w:r w:rsidRPr="0053075B">
        <w:rPr>
          <w:rFonts w:ascii="Times New Roman" w:hAnsi="Times New Roman"/>
        </w:rPr>
        <w:t>ве методологической базы диссертации использовались принципы, позв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ляющие выявить основные особенности исследуемых процессов в их взаимосвязи, определить тенденции их протекания и развития. В процессе исследования были применены такие методы, как анализ и синтез, систе</w:t>
      </w:r>
      <w:r w:rsidRPr="0053075B">
        <w:rPr>
          <w:rFonts w:ascii="Times New Roman" w:hAnsi="Times New Roman"/>
        </w:rPr>
        <w:t>м</w:t>
      </w:r>
      <w:r w:rsidRPr="0053075B">
        <w:rPr>
          <w:rFonts w:ascii="Times New Roman" w:hAnsi="Times New Roman"/>
        </w:rPr>
        <w:t>ный подход, математическ</w:t>
      </w:r>
      <w:r w:rsidR="009A7F8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е моделирование, теория экстремальных задач, современные информационные технологии, инструмента</w:t>
      </w:r>
      <w:r w:rsidR="009A7F8B">
        <w:rPr>
          <w:rFonts w:ascii="Times New Roman" w:hAnsi="Times New Roman"/>
        </w:rPr>
        <w:t>р</w:t>
      </w:r>
      <w:r w:rsidRPr="0053075B">
        <w:rPr>
          <w:rFonts w:ascii="Times New Roman" w:hAnsi="Times New Roman"/>
        </w:rPr>
        <w:t>ий стандартных программных средств.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Теоретической основой анализа задач, поставленных в диссерт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ции, явились труды отечественных и зарубежных специалистов в области экономической теории, математического моделирования, решения сист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мы уравнений математических моделей, теории оптимального решения поставленных задач, системного анализа, современных информационных технологий и средств вычислительной техники.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При рассмотрении предметной области исследования использов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лись официальные статистические данные Росстата РФ и органов регис</w:t>
      </w:r>
      <w:r w:rsidRPr="0053075B">
        <w:rPr>
          <w:rFonts w:ascii="Times New Roman" w:hAnsi="Times New Roman"/>
        </w:rPr>
        <w:t>т</w:t>
      </w:r>
      <w:r w:rsidRPr="0053075B">
        <w:rPr>
          <w:rFonts w:ascii="Times New Roman" w:hAnsi="Times New Roman"/>
        </w:rPr>
        <w:t>рации и материалы периодической печати.</w:t>
      </w:r>
    </w:p>
    <w:p w:rsidR="002A35DF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Работа выполнена в рамках п. 1</w:t>
      </w:r>
      <w:r w:rsidR="00FD32B2">
        <w:rPr>
          <w:rFonts w:ascii="Times New Roman" w:hAnsi="Times New Roman"/>
        </w:rPr>
        <w:t>.</w:t>
      </w:r>
      <w:r w:rsidR="00526665">
        <w:rPr>
          <w:rFonts w:ascii="Times New Roman" w:hAnsi="Times New Roman"/>
        </w:rPr>
        <w:t>2</w:t>
      </w:r>
      <w:r w:rsidRPr="0053075B">
        <w:rPr>
          <w:rFonts w:ascii="Times New Roman" w:hAnsi="Times New Roman"/>
        </w:rPr>
        <w:t xml:space="preserve"> и 2.3 паспорта специальности 08</w:t>
      </w:r>
      <w:r w:rsidR="00FD32B2">
        <w:rPr>
          <w:rFonts w:ascii="Times New Roman" w:hAnsi="Times New Roman"/>
        </w:rPr>
        <w:t>.</w:t>
      </w:r>
      <w:r w:rsidRPr="0053075B">
        <w:rPr>
          <w:rFonts w:ascii="Times New Roman" w:hAnsi="Times New Roman"/>
        </w:rPr>
        <w:t>00</w:t>
      </w:r>
      <w:r w:rsidR="00FD32B2">
        <w:rPr>
          <w:rFonts w:ascii="Times New Roman" w:hAnsi="Times New Roman"/>
        </w:rPr>
        <w:t>.</w:t>
      </w:r>
      <w:r w:rsidRPr="0053075B">
        <w:rPr>
          <w:rFonts w:ascii="Times New Roman" w:hAnsi="Times New Roman"/>
        </w:rPr>
        <w:t>13 «Математические и инс</w:t>
      </w:r>
      <w:r w:rsidR="002A35DF">
        <w:rPr>
          <w:rFonts w:ascii="Times New Roman" w:hAnsi="Times New Roman"/>
        </w:rPr>
        <w:t xml:space="preserve">трументальные методы экономики»: </w:t>
      </w:r>
    </w:p>
    <w:p w:rsidR="002A35DF" w:rsidRDefault="002A35DF" w:rsidP="0053075B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п.1.</w:t>
      </w:r>
      <w:r w:rsidR="00526665">
        <w:rPr>
          <w:rFonts w:ascii="Times New Roman" w:hAnsi="Times New Roman"/>
        </w:rPr>
        <w:t>2</w:t>
      </w:r>
      <w:r>
        <w:rPr>
          <w:rFonts w:ascii="Times New Roman" w:hAnsi="Times New Roman"/>
        </w:rPr>
        <w:t>. «</w:t>
      </w:r>
      <w:r w:rsidR="00526665">
        <w:rPr>
          <w:rFonts w:ascii="Times New Roman" w:hAnsi="Times New Roman"/>
        </w:rPr>
        <w:t>Теория и методология экономико-математического мод</w:t>
      </w:r>
      <w:r w:rsidR="00526665">
        <w:rPr>
          <w:rFonts w:ascii="Times New Roman" w:hAnsi="Times New Roman"/>
        </w:rPr>
        <w:t>е</w:t>
      </w:r>
      <w:r w:rsidR="00526665">
        <w:rPr>
          <w:rFonts w:ascii="Times New Roman" w:hAnsi="Times New Roman"/>
        </w:rPr>
        <w:t>лирования, исследование его возможностей и диапазонов применения</w:t>
      </w:r>
      <w:r w:rsidR="00502544">
        <w:rPr>
          <w:rFonts w:ascii="Times New Roman" w:hAnsi="Times New Roman"/>
        </w:rPr>
        <w:t>:</w:t>
      </w:r>
      <w:r w:rsidR="00526665">
        <w:rPr>
          <w:rFonts w:ascii="Times New Roman" w:hAnsi="Times New Roman"/>
        </w:rPr>
        <w:t xml:space="preserve"> теоретические и методологические вопросы отображения социально-экономических процессов и систем в виде математических, информацио</w:t>
      </w:r>
      <w:r w:rsidR="00526665">
        <w:rPr>
          <w:rFonts w:ascii="Times New Roman" w:hAnsi="Times New Roman"/>
        </w:rPr>
        <w:t>н</w:t>
      </w:r>
      <w:r w:rsidR="00526665">
        <w:rPr>
          <w:rFonts w:ascii="Times New Roman" w:hAnsi="Times New Roman"/>
        </w:rPr>
        <w:t>ных и компьютерных моделей</w:t>
      </w:r>
      <w:r>
        <w:rPr>
          <w:rFonts w:ascii="Times New Roman" w:hAnsi="Times New Roman"/>
        </w:rPr>
        <w:t xml:space="preserve">»; </w:t>
      </w:r>
    </w:p>
    <w:p w:rsidR="0053075B" w:rsidRPr="0053075B" w:rsidRDefault="002A35DF" w:rsidP="0053075B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п. 2.3. «Разработка систем поддержки принятия решений для р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ционализации организационных структур и оптимизации управления эк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номикой на всех уровнях» 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Научная новизна исследования.</w:t>
      </w:r>
      <w:r w:rsidRPr="0053075B">
        <w:rPr>
          <w:rFonts w:ascii="Times New Roman" w:hAnsi="Times New Roman"/>
        </w:rPr>
        <w:t xml:space="preserve"> Научная новизна диссертац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онных исследований заключается в разработке методологии использов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ния математических методов в экономике, построении математических моделей налогообложения, проведение имитационного моделирования в исследуемой среде с целью выявления новых характеристик процессов налогообложения в РФ, методического и алгоритмического обеспечения поддержки принятия различных решений при налогообложении.</w:t>
      </w:r>
    </w:p>
    <w:p w:rsidR="0053075B" w:rsidRPr="0053075B" w:rsidRDefault="0053075B" w:rsidP="00F50C5E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Элементы научной новизны содержат следующие результаты и</w:t>
      </w:r>
      <w:r w:rsidRPr="0053075B">
        <w:rPr>
          <w:rFonts w:ascii="Times New Roman" w:hAnsi="Times New Roman"/>
        </w:rPr>
        <w:t>с</w:t>
      </w:r>
      <w:r w:rsidRPr="0053075B">
        <w:rPr>
          <w:rFonts w:ascii="Times New Roman" w:hAnsi="Times New Roman"/>
        </w:rPr>
        <w:t>следования:</w:t>
      </w:r>
    </w:p>
    <w:p w:rsidR="0053075B" w:rsidRPr="00FD32B2" w:rsidRDefault="0053075B" w:rsidP="0053075B">
      <w:pPr>
        <w:pStyle w:val="afc"/>
        <w:numPr>
          <w:ilvl w:val="0"/>
          <w:numId w:val="12"/>
        </w:numPr>
        <w:jc w:val="both"/>
        <w:rPr>
          <w:rFonts w:ascii="Times New Roman" w:hAnsi="Times New Roman"/>
        </w:rPr>
      </w:pPr>
      <w:r w:rsidRPr="00FD32B2">
        <w:rPr>
          <w:rFonts w:ascii="Times New Roman" w:hAnsi="Times New Roman"/>
        </w:rPr>
        <w:t>предложена методика применения математических методов в эк</w:t>
      </w:r>
      <w:r w:rsidRPr="00FD32B2">
        <w:rPr>
          <w:rFonts w:ascii="Times New Roman" w:hAnsi="Times New Roman"/>
        </w:rPr>
        <w:t>о</w:t>
      </w:r>
      <w:r w:rsidRPr="00FD32B2">
        <w:rPr>
          <w:rFonts w:ascii="Times New Roman" w:hAnsi="Times New Roman"/>
        </w:rPr>
        <w:t>номике</w:t>
      </w:r>
      <w:r w:rsidR="00FD32B2">
        <w:rPr>
          <w:rFonts w:ascii="Times New Roman" w:hAnsi="Times New Roman"/>
        </w:rPr>
        <w:t>,</w:t>
      </w:r>
      <w:r w:rsidRPr="00FD32B2">
        <w:rPr>
          <w:rFonts w:ascii="Times New Roman" w:hAnsi="Times New Roman"/>
        </w:rPr>
        <w:t xml:space="preserve"> </w:t>
      </w:r>
      <w:r w:rsidR="00FD32B2" w:rsidRPr="00FD32B2">
        <w:rPr>
          <w:rFonts w:ascii="Times New Roman" w:hAnsi="Times New Roman"/>
        </w:rPr>
        <w:t xml:space="preserve">на основе которой осуществлена </w:t>
      </w:r>
      <w:r w:rsidRPr="00FD32B2">
        <w:rPr>
          <w:rFonts w:ascii="Times New Roman" w:hAnsi="Times New Roman"/>
        </w:rPr>
        <w:t>многоэтапная постано</w:t>
      </w:r>
      <w:r w:rsidRPr="00FD32B2">
        <w:rPr>
          <w:rFonts w:ascii="Times New Roman" w:hAnsi="Times New Roman"/>
        </w:rPr>
        <w:t>в</w:t>
      </w:r>
      <w:r w:rsidRPr="00FD32B2">
        <w:rPr>
          <w:rFonts w:ascii="Times New Roman" w:hAnsi="Times New Roman"/>
        </w:rPr>
        <w:t>ка задачи налогообложения в РФ</w:t>
      </w:r>
      <w:r w:rsidR="004E063D" w:rsidRPr="00FD32B2">
        <w:rPr>
          <w:rFonts w:ascii="Times New Roman" w:hAnsi="Times New Roman"/>
        </w:rPr>
        <w:t>, позволяющая последовательно и целенаправленно внедрять математические методы в процесс ее формализации и решения</w:t>
      </w:r>
      <w:r w:rsidRPr="00FD32B2">
        <w:rPr>
          <w:rFonts w:ascii="Times New Roman" w:hAnsi="Times New Roman"/>
        </w:rPr>
        <w:t>;</w:t>
      </w:r>
    </w:p>
    <w:p w:rsidR="0053075B" w:rsidRDefault="0053075B" w:rsidP="0053075B">
      <w:pPr>
        <w:pStyle w:val="afc"/>
        <w:numPr>
          <w:ilvl w:val="0"/>
          <w:numId w:val="12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осуществлен анализ </w:t>
      </w:r>
      <w:r w:rsidR="00502544">
        <w:rPr>
          <w:rFonts w:ascii="Times New Roman" w:hAnsi="Times New Roman"/>
        </w:rPr>
        <w:t xml:space="preserve">моделирования </w:t>
      </w:r>
      <w:r w:rsidRPr="0053075B">
        <w:rPr>
          <w:rFonts w:ascii="Times New Roman" w:hAnsi="Times New Roman"/>
        </w:rPr>
        <w:t>процессов налогообложения на макроуровне</w:t>
      </w:r>
      <w:r w:rsidR="006D1758">
        <w:rPr>
          <w:rFonts w:ascii="Times New Roman" w:hAnsi="Times New Roman"/>
        </w:rPr>
        <w:t>:</w:t>
      </w:r>
      <w:r w:rsidRPr="0053075B">
        <w:rPr>
          <w:rFonts w:ascii="Times New Roman" w:hAnsi="Times New Roman"/>
        </w:rPr>
        <w:t xml:space="preserve"> </w:t>
      </w:r>
      <w:r w:rsidR="006D1758">
        <w:rPr>
          <w:rFonts w:ascii="Times New Roman" w:hAnsi="Times New Roman"/>
        </w:rPr>
        <w:t>установлена необходимость и предложен метод оценки скрытой налоговой базы, введено понятие коэффициента эффективности теневой экономики при налогообложении и пол</w:t>
      </w:r>
      <w:r w:rsidR="006D1758">
        <w:rPr>
          <w:rFonts w:ascii="Times New Roman" w:hAnsi="Times New Roman"/>
        </w:rPr>
        <w:t>у</w:t>
      </w:r>
      <w:r w:rsidR="006D1758">
        <w:rPr>
          <w:rFonts w:ascii="Times New Roman" w:hAnsi="Times New Roman"/>
        </w:rPr>
        <w:t>чена зависимость скрытой налоговой базы от этого коэффициента , установлена связь скрытой налоговой базы, производственной активности и налогового бремени</w:t>
      </w:r>
      <w:r w:rsidRPr="0053075B">
        <w:rPr>
          <w:rFonts w:ascii="Times New Roman" w:hAnsi="Times New Roman"/>
        </w:rPr>
        <w:t>;</w:t>
      </w:r>
    </w:p>
    <w:p w:rsidR="002E6010" w:rsidRDefault="002E6010" w:rsidP="0053075B">
      <w:pPr>
        <w:pStyle w:val="afc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разработаны макромодели статики и динамики процессов налог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обложения при наличии и отсутствии скрытой налоговой базы, положенные в основу имитационного исследования процессов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логообложения на макроуровне, что позволяет получать обосн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ванный прогноз на основе анализа процессов налогообложения за предшествующие годы;</w:t>
      </w:r>
    </w:p>
    <w:p w:rsidR="002E6010" w:rsidRPr="0053075B" w:rsidRDefault="002E6010" w:rsidP="0053075B">
      <w:pPr>
        <w:pStyle w:val="afc"/>
        <w:numPr>
          <w:ilvl w:val="0"/>
          <w:numId w:val="1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предложены аналитический и графоаналитический методы имит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ционного моделирования процессов налогообложения на макр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уровне и метод их совместного применения с использованием к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торых, лицо принимающее решение (ЛПР) получает возможность получения точных (аналитический метод) и приближенных, но быстрых и наглядных (графоаналитический метод) оценок хара</w:t>
      </w:r>
      <w:r>
        <w:rPr>
          <w:rFonts w:ascii="Times New Roman" w:hAnsi="Times New Roman"/>
        </w:rPr>
        <w:t>к</w:t>
      </w:r>
      <w:r>
        <w:rPr>
          <w:rFonts w:ascii="Times New Roman" w:hAnsi="Times New Roman"/>
        </w:rPr>
        <w:t>теристик процессов налогообложения.</w:t>
      </w:r>
    </w:p>
    <w:p w:rsidR="0053075B" w:rsidRPr="0053075B" w:rsidRDefault="0053075B" w:rsidP="0053075B">
      <w:pPr>
        <w:pStyle w:val="afc"/>
        <w:numPr>
          <w:ilvl w:val="0"/>
          <w:numId w:val="12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предложен</w:t>
      </w:r>
      <w:r w:rsidR="00F92996">
        <w:rPr>
          <w:rFonts w:ascii="Times New Roman" w:hAnsi="Times New Roman"/>
        </w:rPr>
        <w:t xml:space="preserve">а методика </w:t>
      </w:r>
      <w:r w:rsidR="002E6010">
        <w:rPr>
          <w:rFonts w:ascii="Times New Roman" w:hAnsi="Times New Roman"/>
        </w:rPr>
        <w:t xml:space="preserve">построения </w:t>
      </w:r>
      <w:r w:rsidR="00F92996">
        <w:rPr>
          <w:rFonts w:ascii="Times New Roman" w:hAnsi="Times New Roman"/>
        </w:rPr>
        <w:t>и на ее основе разработана си</w:t>
      </w:r>
      <w:r w:rsidR="00F92996">
        <w:rPr>
          <w:rFonts w:ascii="Times New Roman" w:hAnsi="Times New Roman"/>
        </w:rPr>
        <w:t>с</w:t>
      </w:r>
      <w:r w:rsidR="00F92996">
        <w:rPr>
          <w:rFonts w:ascii="Times New Roman" w:hAnsi="Times New Roman"/>
        </w:rPr>
        <w:t>тема поддержки принятия решений при налогообложении, вкл</w:t>
      </w:r>
      <w:r w:rsidR="00F92996">
        <w:rPr>
          <w:rFonts w:ascii="Times New Roman" w:hAnsi="Times New Roman"/>
        </w:rPr>
        <w:t>ю</w:t>
      </w:r>
      <w:r w:rsidR="00F92996">
        <w:rPr>
          <w:rFonts w:ascii="Times New Roman" w:hAnsi="Times New Roman"/>
        </w:rPr>
        <w:t>чающая аналитический и графоаналитический методы имитац</w:t>
      </w:r>
      <w:r w:rsidR="00F92996">
        <w:rPr>
          <w:rFonts w:ascii="Times New Roman" w:hAnsi="Times New Roman"/>
        </w:rPr>
        <w:t>и</w:t>
      </w:r>
      <w:r w:rsidR="00F92996">
        <w:rPr>
          <w:rFonts w:ascii="Times New Roman" w:hAnsi="Times New Roman"/>
        </w:rPr>
        <w:t>онного моделирования характеристик процессов налогообложения и позволяющая лицу, принимающему решение (ЛПР)</w:t>
      </w:r>
      <w:r w:rsidRPr="0053075B">
        <w:rPr>
          <w:rFonts w:ascii="Times New Roman" w:hAnsi="Times New Roman"/>
        </w:rPr>
        <w:t xml:space="preserve"> </w:t>
      </w:r>
      <w:r w:rsidR="00F92996">
        <w:rPr>
          <w:rFonts w:ascii="Times New Roman" w:hAnsi="Times New Roman"/>
        </w:rPr>
        <w:t xml:space="preserve">осмысленно, </w:t>
      </w:r>
      <w:r w:rsidR="00F92996">
        <w:rPr>
          <w:rFonts w:ascii="Times New Roman" w:hAnsi="Times New Roman"/>
        </w:rPr>
        <w:lastRenderedPageBreak/>
        <w:t>целенаправленно выбирать стратегию налогообложения, ориент</w:t>
      </w:r>
      <w:r w:rsidR="00F92996">
        <w:rPr>
          <w:rFonts w:ascii="Times New Roman" w:hAnsi="Times New Roman"/>
        </w:rPr>
        <w:t>и</w:t>
      </w:r>
      <w:r w:rsidR="00F92996">
        <w:rPr>
          <w:rFonts w:ascii="Times New Roman" w:hAnsi="Times New Roman"/>
        </w:rPr>
        <w:t>руясь на опыт предыдущих лет.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Практическая значимость исследования.</w:t>
      </w:r>
      <w:r w:rsidRPr="0053075B">
        <w:rPr>
          <w:rFonts w:ascii="Times New Roman" w:hAnsi="Times New Roman"/>
        </w:rPr>
        <w:t xml:space="preserve"> Основные положения и выводы исследования системы налогообложения на макроуровне могут применяться в сфере планирования налоговых сборов в зависимости от производственной активности, скрытой налоговой базы и величины нал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гового бремени. Кроме того, полученные результаты исследования могут использоваться правоохранительными органами в целях профилактики и пресечения ухода юридических лиц в теневую экономику. Предложенные модели, методы их анализа, методика применения математических мет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дов в экономике также могут быть использованы в преподавании курсов «Математические методы в экономике», «Налогообложение в РФ», «Эк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номическая теория».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Самостоятельное значение </w:t>
      </w:r>
      <w:r w:rsidR="00F92996">
        <w:rPr>
          <w:rFonts w:ascii="Times New Roman" w:hAnsi="Times New Roman"/>
        </w:rPr>
        <w:t xml:space="preserve">дл практики </w:t>
      </w:r>
      <w:r w:rsidRPr="0053075B">
        <w:rPr>
          <w:rFonts w:ascii="Times New Roman" w:hAnsi="Times New Roman"/>
        </w:rPr>
        <w:t>имеют следующие разр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ботки диссертационного исследования:</w:t>
      </w:r>
    </w:p>
    <w:p w:rsidR="0053075B" w:rsidRPr="0053075B" w:rsidRDefault="0053075B" w:rsidP="0053075B">
      <w:pPr>
        <w:pStyle w:val="afc"/>
        <w:numPr>
          <w:ilvl w:val="0"/>
          <w:numId w:val="13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методология применения математических методов в экономике;</w:t>
      </w:r>
    </w:p>
    <w:p w:rsidR="0053075B" w:rsidRPr="0053075B" w:rsidRDefault="00502544" w:rsidP="0053075B">
      <w:pPr>
        <w:pStyle w:val="afc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динамическая модель</w:t>
      </w:r>
      <w:r w:rsidR="00C00663">
        <w:rPr>
          <w:rFonts w:ascii="Times New Roman" w:hAnsi="Times New Roman"/>
        </w:rPr>
        <w:t xml:space="preserve"> правонарушений </w:t>
      </w:r>
      <w:r w:rsidR="0053075B" w:rsidRPr="0053075B">
        <w:rPr>
          <w:rFonts w:ascii="Times New Roman" w:hAnsi="Times New Roman"/>
        </w:rPr>
        <w:t xml:space="preserve"> </w:t>
      </w:r>
      <w:r w:rsidR="00C00663">
        <w:rPr>
          <w:rFonts w:ascii="Times New Roman" w:hAnsi="Times New Roman"/>
        </w:rPr>
        <w:t>при налогообложении</w:t>
      </w:r>
      <w:r w:rsidR="0053075B" w:rsidRPr="0053075B">
        <w:rPr>
          <w:rFonts w:ascii="Times New Roman" w:hAnsi="Times New Roman"/>
        </w:rPr>
        <w:t>;</w:t>
      </w:r>
    </w:p>
    <w:p w:rsidR="0053075B" w:rsidRPr="0053075B" w:rsidRDefault="00F92996" w:rsidP="0053075B">
      <w:pPr>
        <w:pStyle w:val="afc"/>
        <w:numPr>
          <w:ilvl w:val="0"/>
          <w:numId w:val="1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система поддержки принятия решений при налогообложении</w:t>
      </w:r>
      <w:r w:rsidR="00C00663">
        <w:rPr>
          <w:rFonts w:ascii="Times New Roman" w:hAnsi="Times New Roman"/>
        </w:rPr>
        <w:t>, п</w:t>
      </w:r>
      <w:r w:rsidR="00C00663">
        <w:rPr>
          <w:rFonts w:ascii="Times New Roman" w:hAnsi="Times New Roman"/>
        </w:rPr>
        <w:t>о</w:t>
      </w:r>
      <w:r w:rsidR="00C00663">
        <w:rPr>
          <w:rFonts w:ascii="Times New Roman" w:hAnsi="Times New Roman"/>
        </w:rPr>
        <w:t xml:space="preserve">зволяющая за рассматриваемый временной интервал 2003÷2008 получить следующие </w:t>
      </w:r>
      <w:r w:rsidR="005C2DB4">
        <w:rPr>
          <w:rFonts w:ascii="Times New Roman" w:hAnsi="Times New Roman"/>
        </w:rPr>
        <w:t xml:space="preserve">тенденции </w:t>
      </w:r>
      <w:r w:rsidR="00C00663">
        <w:rPr>
          <w:rFonts w:ascii="Times New Roman" w:hAnsi="Times New Roman"/>
        </w:rPr>
        <w:t>характеристик процессов налог</w:t>
      </w:r>
      <w:r w:rsidR="00C00663">
        <w:rPr>
          <w:rFonts w:ascii="Times New Roman" w:hAnsi="Times New Roman"/>
        </w:rPr>
        <w:t>о</w:t>
      </w:r>
      <w:r w:rsidR="00C00663">
        <w:rPr>
          <w:rFonts w:ascii="Times New Roman" w:hAnsi="Times New Roman"/>
        </w:rPr>
        <w:t>обложения на макроуровне: налоговы</w:t>
      </w:r>
      <w:r w:rsidR="005C2DB4">
        <w:rPr>
          <w:rFonts w:ascii="Times New Roman" w:hAnsi="Times New Roman"/>
        </w:rPr>
        <w:t>е</w:t>
      </w:r>
      <w:r w:rsidR="00C00663">
        <w:rPr>
          <w:rFonts w:ascii="Times New Roman" w:hAnsi="Times New Roman"/>
        </w:rPr>
        <w:t xml:space="preserve"> сборы </w:t>
      </w:r>
      <w:r w:rsidR="00C00663">
        <w:rPr>
          <w:rFonts w:ascii="Times New Roman" w:hAnsi="Times New Roman"/>
          <w:i/>
        </w:rPr>
        <w:t>Т</w:t>
      </w:r>
      <w:r w:rsidR="00C00663">
        <w:rPr>
          <w:rFonts w:ascii="Times New Roman" w:hAnsi="Times New Roman"/>
        </w:rPr>
        <w:t xml:space="preserve"> и </w:t>
      </w:r>
      <w:r w:rsidR="005C2DB4">
        <w:rPr>
          <w:rFonts w:ascii="Times New Roman" w:hAnsi="Times New Roman"/>
        </w:rPr>
        <w:t>показатели пр</w:t>
      </w:r>
      <w:r w:rsidR="005C2DB4">
        <w:rPr>
          <w:rFonts w:ascii="Times New Roman" w:hAnsi="Times New Roman"/>
        </w:rPr>
        <w:t>о</w:t>
      </w:r>
      <w:r w:rsidR="005C2DB4">
        <w:rPr>
          <w:rFonts w:ascii="Times New Roman" w:hAnsi="Times New Roman"/>
        </w:rPr>
        <w:t xml:space="preserve">изводственной активности </w:t>
      </w:r>
      <w:r w:rsidR="005C2DB4">
        <w:rPr>
          <w:rFonts w:ascii="Times New Roman" w:hAnsi="Times New Roman"/>
          <w:i/>
        </w:rPr>
        <w:t>Х</w:t>
      </w:r>
      <w:r w:rsidR="005C2DB4">
        <w:rPr>
          <w:rFonts w:ascii="Times New Roman" w:hAnsi="Times New Roman"/>
        </w:rPr>
        <w:t xml:space="preserve">  растут, но наряду с ними растет и скрытая налоговая база НБ</w:t>
      </w:r>
      <w:r w:rsidR="005C2DB4">
        <w:rPr>
          <w:rFonts w:ascii="Times New Roman" w:hAnsi="Times New Roman"/>
          <w:vertAlign w:val="subscript"/>
        </w:rPr>
        <w:t>скр</w:t>
      </w:r>
      <w:r w:rsidR="005C2DB4">
        <w:rPr>
          <w:rFonts w:ascii="Times New Roman" w:hAnsi="Times New Roman"/>
        </w:rPr>
        <w:t>, также растут недополучение нал</w:t>
      </w:r>
      <w:r w:rsidR="005C2DB4">
        <w:rPr>
          <w:rFonts w:ascii="Times New Roman" w:hAnsi="Times New Roman"/>
        </w:rPr>
        <w:t>о</w:t>
      </w:r>
      <w:r w:rsidR="005C2DB4">
        <w:rPr>
          <w:rFonts w:ascii="Times New Roman" w:hAnsi="Times New Roman"/>
        </w:rPr>
        <w:t xml:space="preserve">говых сборов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  <w:lang w:val="en-US"/>
          </w:rPr>
          <m:t>T</m:t>
        </m:r>
      </m:oMath>
      <w:r w:rsidR="005C2DB4">
        <w:rPr>
          <w:rFonts w:ascii="Times New Roman" w:hAnsi="Times New Roman"/>
        </w:rPr>
        <w:t xml:space="preserve"> и ошибка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  <w:lang w:val="en-US"/>
          </w:rPr>
          <m:t>X</m:t>
        </m:r>
      </m:oMath>
      <w:r w:rsidR="005C2DB4" w:rsidRPr="005C2DB4">
        <w:rPr>
          <w:rFonts w:ascii="Times New Roman" w:hAnsi="Times New Roman"/>
        </w:rPr>
        <w:t xml:space="preserve"> </w:t>
      </w:r>
      <w:r w:rsidR="005C2DB4">
        <w:rPr>
          <w:rFonts w:ascii="Times New Roman" w:hAnsi="Times New Roman"/>
        </w:rPr>
        <w:t>в оценке производственной акти</w:t>
      </w:r>
      <w:r w:rsidR="005C2DB4">
        <w:rPr>
          <w:rFonts w:ascii="Times New Roman" w:hAnsi="Times New Roman"/>
        </w:rPr>
        <w:t>в</w:t>
      </w:r>
      <w:r w:rsidR="005C2DB4">
        <w:rPr>
          <w:rFonts w:ascii="Times New Roman" w:hAnsi="Times New Roman"/>
        </w:rPr>
        <w:t>ности (ВВП)</w:t>
      </w:r>
      <w:r w:rsidR="0053075B" w:rsidRPr="0053075B">
        <w:rPr>
          <w:rFonts w:ascii="Times New Roman" w:hAnsi="Times New Roman"/>
        </w:rPr>
        <w:t>.</w:t>
      </w:r>
      <w:r w:rsidR="005C2DB4">
        <w:rPr>
          <w:rFonts w:ascii="Times New Roman" w:hAnsi="Times New Roman"/>
        </w:rPr>
        <w:t xml:space="preserve"> Значение коэффициента эффективности ухода от уплаты налогов выросло, за рассматриваемый период, в 10 раз и тенденция к росту сохраняется. Улучшение ситуации возможно за счет снижения налогового бремени и повышения ответственности за уход в теневую экономику.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Практическое применение предлагаемого инструментария мод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лирования процессов налогообложения позволяет повысить научную обоснованность и качество принимаемых при налогообложении решений.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Основные положения, результаты и выводы диссертационного и</w:t>
      </w:r>
      <w:r w:rsidRPr="0053075B">
        <w:rPr>
          <w:rFonts w:ascii="Times New Roman" w:hAnsi="Times New Roman"/>
        </w:rPr>
        <w:t>с</w:t>
      </w:r>
      <w:r w:rsidRPr="0053075B">
        <w:rPr>
          <w:rFonts w:ascii="Times New Roman" w:hAnsi="Times New Roman"/>
        </w:rPr>
        <w:t xml:space="preserve">следования ориентированы на широкий круг специалистов, занимающихся проблемой </w:t>
      </w:r>
      <w:r w:rsidR="000730D0">
        <w:rPr>
          <w:rFonts w:ascii="Times New Roman" w:hAnsi="Times New Roman"/>
        </w:rPr>
        <w:t xml:space="preserve">применения математических методов в экономике, </w:t>
      </w:r>
      <w:r w:rsidR="003B7630">
        <w:rPr>
          <w:rFonts w:ascii="Times New Roman" w:hAnsi="Times New Roman"/>
        </w:rPr>
        <w:t xml:space="preserve">проблемой </w:t>
      </w:r>
      <w:r w:rsidRPr="0053075B">
        <w:rPr>
          <w:rFonts w:ascii="Times New Roman" w:hAnsi="Times New Roman"/>
        </w:rPr>
        <w:t xml:space="preserve">исследования </w:t>
      </w:r>
      <w:r w:rsidR="005C2DB4">
        <w:rPr>
          <w:rFonts w:ascii="Times New Roman" w:hAnsi="Times New Roman"/>
        </w:rPr>
        <w:t xml:space="preserve">процессов </w:t>
      </w:r>
      <w:r w:rsidR="003B7630" w:rsidRPr="0053075B">
        <w:rPr>
          <w:rFonts w:ascii="Times New Roman" w:hAnsi="Times New Roman"/>
        </w:rPr>
        <w:t xml:space="preserve">налогообложения </w:t>
      </w:r>
      <w:r w:rsidR="005C2DB4">
        <w:rPr>
          <w:rFonts w:ascii="Times New Roman" w:hAnsi="Times New Roman"/>
        </w:rPr>
        <w:t xml:space="preserve">с использованием </w:t>
      </w:r>
      <w:r w:rsidR="008B4B5A">
        <w:rPr>
          <w:rFonts w:ascii="Times New Roman" w:hAnsi="Times New Roman"/>
        </w:rPr>
        <w:t>макромод</w:t>
      </w:r>
      <w:r w:rsidR="008B4B5A">
        <w:rPr>
          <w:rFonts w:ascii="Times New Roman" w:hAnsi="Times New Roman"/>
        </w:rPr>
        <w:t>е</w:t>
      </w:r>
      <w:r w:rsidR="008B4B5A">
        <w:rPr>
          <w:rFonts w:ascii="Times New Roman" w:hAnsi="Times New Roman"/>
        </w:rPr>
        <w:t>лей статики и динамики</w:t>
      </w:r>
      <w:r w:rsidRPr="0053075B">
        <w:rPr>
          <w:rFonts w:ascii="Times New Roman" w:hAnsi="Times New Roman"/>
        </w:rPr>
        <w:t xml:space="preserve">.  </w:t>
      </w:r>
    </w:p>
    <w:p w:rsidR="008B4B5A" w:rsidRDefault="0053075B" w:rsidP="00F92996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Отдельные теоретические и практические разработки диссертац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онного исследования могут быть использованы при построении систем поддержки принятия решений в других областях экономики</w:t>
      </w:r>
      <w:r w:rsidR="008B4B5A">
        <w:rPr>
          <w:rFonts w:ascii="Times New Roman" w:hAnsi="Times New Roman"/>
        </w:rPr>
        <w:t>.</w:t>
      </w:r>
    </w:p>
    <w:p w:rsidR="0053075B" w:rsidRDefault="0053075B" w:rsidP="00F92996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Апробация и внедрение результатов исследования.</w:t>
      </w:r>
      <w:r w:rsidRPr="0053075B">
        <w:rPr>
          <w:rFonts w:ascii="Times New Roman" w:hAnsi="Times New Roman"/>
        </w:rPr>
        <w:t xml:space="preserve"> Исследов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 xml:space="preserve">ние выполнено в рамках НИР </w:t>
      </w:r>
      <w:r w:rsidR="00B05406">
        <w:rPr>
          <w:rFonts w:ascii="Times New Roman" w:hAnsi="Times New Roman"/>
        </w:rPr>
        <w:t xml:space="preserve">экономического факультета </w:t>
      </w:r>
      <w:r w:rsidRPr="0053075B">
        <w:rPr>
          <w:rFonts w:ascii="Times New Roman" w:hAnsi="Times New Roman"/>
        </w:rPr>
        <w:t xml:space="preserve">института </w:t>
      </w:r>
      <w:r w:rsidRPr="0053075B">
        <w:rPr>
          <w:rFonts w:ascii="Times New Roman" w:hAnsi="Times New Roman"/>
        </w:rPr>
        <w:lastRenderedPageBreak/>
        <w:t xml:space="preserve">«Экономика и управление производствами» </w:t>
      </w:r>
      <w:r w:rsidR="00E7143B">
        <w:rPr>
          <w:rFonts w:ascii="Times New Roman" w:hAnsi="Times New Roman"/>
        </w:rPr>
        <w:t>ГОУ ВПО «</w:t>
      </w:r>
      <w:r w:rsidRPr="0053075B">
        <w:rPr>
          <w:rFonts w:ascii="Times New Roman" w:hAnsi="Times New Roman"/>
        </w:rPr>
        <w:t>Тамбовск</w:t>
      </w:r>
      <w:r w:rsidR="00E7143B">
        <w:rPr>
          <w:rFonts w:ascii="Times New Roman" w:hAnsi="Times New Roman"/>
        </w:rPr>
        <w:t>ий</w:t>
      </w:r>
      <w:r w:rsidRPr="0053075B">
        <w:rPr>
          <w:rFonts w:ascii="Times New Roman" w:hAnsi="Times New Roman"/>
        </w:rPr>
        <w:t xml:space="preserve"> гос</w:t>
      </w:r>
      <w:r w:rsidRPr="0053075B">
        <w:rPr>
          <w:rFonts w:ascii="Times New Roman" w:hAnsi="Times New Roman"/>
        </w:rPr>
        <w:t>у</w:t>
      </w:r>
      <w:r w:rsidRPr="0053075B">
        <w:rPr>
          <w:rFonts w:ascii="Times New Roman" w:hAnsi="Times New Roman"/>
        </w:rPr>
        <w:t>дарственн</w:t>
      </w:r>
      <w:r w:rsidR="00E7143B">
        <w:rPr>
          <w:rFonts w:ascii="Times New Roman" w:hAnsi="Times New Roman"/>
        </w:rPr>
        <w:t>ый</w:t>
      </w:r>
      <w:r w:rsidRPr="0053075B">
        <w:rPr>
          <w:rFonts w:ascii="Times New Roman" w:hAnsi="Times New Roman"/>
        </w:rPr>
        <w:t xml:space="preserve"> техническ</w:t>
      </w:r>
      <w:r w:rsidR="00E7143B">
        <w:rPr>
          <w:rFonts w:ascii="Times New Roman" w:hAnsi="Times New Roman"/>
        </w:rPr>
        <w:t>ий</w:t>
      </w:r>
      <w:r w:rsidRPr="0053075B">
        <w:rPr>
          <w:rFonts w:ascii="Times New Roman" w:hAnsi="Times New Roman"/>
        </w:rPr>
        <w:t xml:space="preserve"> университет</w:t>
      </w:r>
      <w:r w:rsidR="00E7143B">
        <w:rPr>
          <w:rFonts w:ascii="Times New Roman" w:hAnsi="Times New Roman"/>
        </w:rPr>
        <w:t>»</w:t>
      </w:r>
      <w:r w:rsidRPr="0053075B">
        <w:rPr>
          <w:rFonts w:ascii="Times New Roman" w:hAnsi="Times New Roman"/>
        </w:rPr>
        <w:t>, проводимых в соответствии с Единым заказ-нарядом на тему «Качество объектов микро, мезо и макр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экономики, бухгалтерского учета, экономического анализа, аудита и ф</w:t>
      </w:r>
      <w:r w:rsidRPr="0053075B">
        <w:rPr>
          <w:rFonts w:ascii="Times New Roman" w:hAnsi="Times New Roman"/>
        </w:rPr>
        <w:t>и</w:t>
      </w:r>
      <w:r w:rsidR="008B4B5A">
        <w:rPr>
          <w:rFonts w:ascii="Times New Roman" w:hAnsi="Times New Roman"/>
        </w:rPr>
        <w:t>н</w:t>
      </w:r>
      <w:r w:rsidRPr="0053075B">
        <w:rPr>
          <w:rFonts w:ascii="Times New Roman" w:hAnsi="Times New Roman"/>
        </w:rPr>
        <w:t>ансово-кредитной деятельности». Основные положения диссертационной работы докладывались</w:t>
      </w:r>
      <w:r w:rsidR="00F92996">
        <w:rPr>
          <w:rFonts w:ascii="Times New Roman" w:hAnsi="Times New Roman"/>
        </w:rPr>
        <w:t xml:space="preserve"> на 4-ой Международной конференции «Наука и устойчивое развитие общества. Наследие В.И. Вернадского», </w:t>
      </w:r>
      <w:r w:rsidRPr="0053075B">
        <w:rPr>
          <w:rFonts w:ascii="Times New Roman" w:hAnsi="Times New Roman"/>
        </w:rPr>
        <w:t xml:space="preserve">а также </w:t>
      </w:r>
      <w:r w:rsidR="00F92996">
        <w:rPr>
          <w:rFonts w:ascii="Times New Roman" w:hAnsi="Times New Roman"/>
        </w:rPr>
        <w:t xml:space="preserve">на </w:t>
      </w:r>
      <w:r w:rsidRPr="0053075B">
        <w:rPr>
          <w:rFonts w:ascii="Times New Roman" w:hAnsi="Times New Roman"/>
        </w:rPr>
        <w:t>ежегодных научных конференциях института «Экономика и управление производством» Тамбовского государственного технического университ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та.</w:t>
      </w:r>
    </w:p>
    <w:p w:rsidR="008B4B5A" w:rsidRPr="0053075B" w:rsidRDefault="008B4B5A" w:rsidP="00F92996">
      <w:pPr>
        <w:pStyle w:val="afc"/>
        <w:ind w:left="0"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Результаты исследования прошли проверку и приняты к внедр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нию Федеральной налоговой службой г. Тамбова, акт внедрения прилаг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ется.</w:t>
      </w:r>
    </w:p>
    <w:p w:rsidR="0053075B" w:rsidRPr="0053075B" w:rsidRDefault="0053075B" w:rsidP="001D7CFF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 xml:space="preserve">Результаты исследования использовались </w:t>
      </w:r>
      <w:r w:rsidR="001E3C6F">
        <w:rPr>
          <w:rFonts w:ascii="Times New Roman" w:hAnsi="Times New Roman"/>
        </w:rPr>
        <w:t xml:space="preserve">так же </w:t>
      </w:r>
      <w:r w:rsidRPr="0053075B">
        <w:rPr>
          <w:rFonts w:ascii="Times New Roman" w:hAnsi="Times New Roman"/>
        </w:rPr>
        <w:t>в учебном пр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 xml:space="preserve">цессе </w:t>
      </w:r>
      <w:r w:rsidR="009B7FD5">
        <w:rPr>
          <w:rFonts w:ascii="Times New Roman" w:hAnsi="Times New Roman"/>
        </w:rPr>
        <w:t xml:space="preserve">экономического факультета </w:t>
      </w:r>
      <w:r w:rsidRPr="0053075B">
        <w:rPr>
          <w:rFonts w:ascii="Times New Roman" w:hAnsi="Times New Roman"/>
        </w:rPr>
        <w:t xml:space="preserve">института «Экономика и управление производством» </w:t>
      </w:r>
      <w:r w:rsidR="009B3909">
        <w:rPr>
          <w:rFonts w:ascii="Times New Roman" w:hAnsi="Times New Roman"/>
        </w:rPr>
        <w:t>ГОУ ВПО «</w:t>
      </w:r>
      <w:r w:rsidRPr="0053075B">
        <w:rPr>
          <w:rFonts w:ascii="Times New Roman" w:hAnsi="Times New Roman"/>
        </w:rPr>
        <w:t>Тамбовск</w:t>
      </w:r>
      <w:r w:rsidR="009B3909">
        <w:rPr>
          <w:rFonts w:ascii="Times New Roman" w:hAnsi="Times New Roman"/>
        </w:rPr>
        <w:t>ий</w:t>
      </w:r>
      <w:r w:rsidRPr="0053075B">
        <w:rPr>
          <w:rFonts w:ascii="Times New Roman" w:hAnsi="Times New Roman"/>
        </w:rPr>
        <w:t xml:space="preserve"> государственн</w:t>
      </w:r>
      <w:r w:rsidR="009B3909">
        <w:rPr>
          <w:rFonts w:ascii="Times New Roman" w:hAnsi="Times New Roman"/>
        </w:rPr>
        <w:t>ый</w:t>
      </w:r>
      <w:r w:rsidRPr="0053075B">
        <w:rPr>
          <w:rFonts w:ascii="Times New Roman" w:hAnsi="Times New Roman"/>
        </w:rPr>
        <w:t xml:space="preserve"> техническ</w:t>
      </w:r>
      <w:r w:rsidR="009B3909">
        <w:rPr>
          <w:rFonts w:ascii="Times New Roman" w:hAnsi="Times New Roman"/>
        </w:rPr>
        <w:t>ий</w:t>
      </w:r>
      <w:r w:rsidRPr="0053075B">
        <w:rPr>
          <w:rFonts w:ascii="Times New Roman" w:hAnsi="Times New Roman"/>
        </w:rPr>
        <w:t xml:space="preserve"> университет</w:t>
      </w:r>
      <w:r w:rsidR="009B3909">
        <w:rPr>
          <w:rFonts w:ascii="Times New Roman" w:hAnsi="Times New Roman"/>
        </w:rPr>
        <w:t>»</w:t>
      </w:r>
      <w:r w:rsidRPr="0053075B">
        <w:rPr>
          <w:rFonts w:ascii="Times New Roman" w:hAnsi="Times New Roman"/>
        </w:rPr>
        <w:t xml:space="preserve"> для подготовки </w:t>
      </w:r>
      <w:r w:rsidR="009B7FD5">
        <w:rPr>
          <w:rFonts w:ascii="Times New Roman" w:hAnsi="Times New Roman"/>
        </w:rPr>
        <w:t>экономистов, менеджеров, информатиков-экономистов</w:t>
      </w:r>
      <w:r w:rsidRPr="0053075B">
        <w:rPr>
          <w:rFonts w:ascii="Times New Roman" w:hAnsi="Times New Roman"/>
        </w:rPr>
        <w:t xml:space="preserve"> по специальностям:</w:t>
      </w:r>
      <w:r w:rsidR="001D7CFF">
        <w:rPr>
          <w:rFonts w:ascii="Times New Roman" w:hAnsi="Times New Roman"/>
        </w:rPr>
        <w:t xml:space="preserve"> </w:t>
      </w:r>
      <w:r w:rsidR="00F92996" w:rsidRPr="001D7CFF">
        <w:rPr>
          <w:rFonts w:ascii="Times New Roman" w:hAnsi="Times New Roman"/>
        </w:rPr>
        <w:t>080502 – «Экономи</w:t>
      </w:r>
      <w:r w:rsidR="001D7CFF">
        <w:rPr>
          <w:rFonts w:ascii="Times New Roman" w:hAnsi="Times New Roman"/>
        </w:rPr>
        <w:t xml:space="preserve">ка и управление на предприятии», </w:t>
      </w:r>
      <w:r w:rsidR="00F92996">
        <w:rPr>
          <w:rFonts w:ascii="Times New Roman" w:hAnsi="Times New Roman"/>
        </w:rPr>
        <w:t>080507 – «Ме</w:t>
      </w:r>
      <w:r w:rsidR="001D7CFF">
        <w:rPr>
          <w:rFonts w:ascii="Times New Roman" w:hAnsi="Times New Roman"/>
        </w:rPr>
        <w:t xml:space="preserve">неджмент организации», </w:t>
      </w:r>
      <w:r w:rsidR="00F92996">
        <w:rPr>
          <w:rFonts w:ascii="Times New Roman" w:hAnsi="Times New Roman"/>
        </w:rPr>
        <w:t>080801 – «Прикла</w:t>
      </w:r>
      <w:r w:rsidR="00F92996">
        <w:rPr>
          <w:rFonts w:ascii="Times New Roman" w:hAnsi="Times New Roman"/>
        </w:rPr>
        <w:t>д</w:t>
      </w:r>
      <w:r w:rsidR="00F92996">
        <w:rPr>
          <w:rFonts w:ascii="Times New Roman" w:hAnsi="Times New Roman"/>
        </w:rPr>
        <w:t>ная информатика в экономи</w:t>
      </w:r>
      <w:r w:rsidR="001D7CFF">
        <w:rPr>
          <w:rFonts w:ascii="Times New Roman" w:hAnsi="Times New Roman"/>
        </w:rPr>
        <w:t xml:space="preserve">ке», </w:t>
      </w:r>
      <w:r w:rsidRPr="0053075B">
        <w:rPr>
          <w:rFonts w:ascii="Times New Roman" w:hAnsi="Times New Roman"/>
        </w:rPr>
        <w:t>что подтверждено соответствующими справками.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</w:r>
      <w:r w:rsidRPr="0053075B">
        <w:rPr>
          <w:rFonts w:ascii="Times New Roman" w:hAnsi="Times New Roman"/>
          <w:b/>
        </w:rPr>
        <w:t>Публикации.</w:t>
      </w:r>
      <w:r w:rsidRPr="0053075B">
        <w:rPr>
          <w:rFonts w:ascii="Times New Roman" w:hAnsi="Times New Roman"/>
        </w:rPr>
        <w:t xml:space="preserve"> Основные результаты диссертационного исследов</w:t>
      </w:r>
      <w:r w:rsidRPr="0053075B">
        <w:rPr>
          <w:rFonts w:ascii="Times New Roman" w:hAnsi="Times New Roman"/>
        </w:rPr>
        <w:t>а</w:t>
      </w:r>
      <w:r w:rsidR="006E35DF">
        <w:rPr>
          <w:rFonts w:ascii="Times New Roman" w:hAnsi="Times New Roman"/>
        </w:rPr>
        <w:t xml:space="preserve">ния опубликованы в </w:t>
      </w:r>
      <w:r w:rsidR="00F92996">
        <w:rPr>
          <w:rFonts w:ascii="Times New Roman" w:hAnsi="Times New Roman"/>
        </w:rPr>
        <w:t>8</w:t>
      </w:r>
      <w:r w:rsidR="006E35DF">
        <w:rPr>
          <w:rFonts w:ascii="Times New Roman" w:hAnsi="Times New Roman"/>
        </w:rPr>
        <w:t xml:space="preserve"> </w:t>
      </w:r>
      <w:r w:rsidRPr="0053075B">
        <w:rPr>
          <w:rFonts w:ascii="Times New Roman" w:hAnsi="Times New Roman"/>
        </w:rPr>
        <w:t xml:space="preserve">научных работах общим объемом </w:t>
      </w:r>
      <w:r w:rsidR="00F92996">
        <w:rPr>
          <w:rFonts w:ascii="Times New Roman" w:hAnsi="Times New Roman"/>
        </w:rPr>
        <w:t>7</w:t>
      </w:r>
      <w:r w:rsidR="006E35DF">
        <w:rPr>
          <w:rFonts w:ascii="Times New Roman" w:hAnsi="Times New Roman"/>
        </w:rPr>
        <w:t>,</w:t>
      </w:r>
      <w:r w:rsidR="00F92996">
        <w:rPr>
          <w:rFonts w:ascii="Times New Roman" w:hAnsi="Times New Roman"/>
        </w:rPr>
        <w:t>875</w:t>
      </w:r>
      <w:r w:rsidR="006E35DF">
        <w:rPr>
          <w:rFonts w:ascii="Times New Roman" w:hAnsi="Times New Roman"/>
        </w:rPr>
        <w:t xml:space="preserve"> </w:t>
      </w:r>
      <w:r w:rsidRPr="0053075B">
        <w:rPr>
          <w:rFonts w:ascii="Times New Roman" w:hAnsi="Times New Roman"/>
        </w:rPr>
        <w:t>печатных листов.</w:t>
      </w:r>
    </w:p>
    <w:p w:rsid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</w:r>
      <w:r w:rsidRPr="0053075B">
        <w:rPr>
          <w:rFonts w:ascii="Times New Roman" w:hAnsi="Times New Roman"/>
          <w:b/>
        </w:rPr>
        <w:t>Структура диссертации.</w:t>
      </w:r>
      <w:r w:rsidRPr="0053075B">
        <w:rPr>
          <w:rFonts w:ascii="Times New Roman" w:hAnsi="Times New Roman"/>
        </w:rPr>
        <w:t xml:space="preserve"> Структура работы определена поста</w:t>
      </w:r>
      <w:r w:rsidRPr="0053075B">
        <w:rPr>
          <w:rFonts w:ascii="Times New Roman" w:hAnsi="Times New Roman"/>
        </w:rPr>
        <w:t>в</w:t>
      </w:r>
      <w:r w:rsidRPr="0053075B">
        <w:rPr>
          <w:rFonts w:ascii="Times New Roman" w:hAnsi="Times New Roman"/>
        </w:rPr>
        <w:t>ленной целью и отражает логику, порядок исследования и решения п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ставленных задач. Диссертация состоит из введения, четырех глав, закл</w:t>
      </w:r>
      <w:r w:rsidRPr="0053075B">
        <w:rPr>
          <w:rFonts w:ascii="Times New Roman" w:hAnsi="Times New Roman"/>
        </w:rPr>
        <w:t>ю</w:t>
      </w:r>
      <w:r w:rsidRPr="0053075B">
        <w:rPr>
          <w:rFonts w:ascii="Times New Roman" w:hAnsi="Times New Roman"/>
        </w:rPr>
        <w:t>чения, списка литературы и приложений.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</w:p>
    <w:p w:rsidR="0053075B" w:rsidRDefault="0053075B" w:rsidP="0053075B">
      <w:pPr>
        <w:pStyle w:val="afc"/>
        <w:ind w:left="0"/>
        <w:jc w:val="both"/>
        <w:rPr>
          <w:rFonts w:ascii="Times New Roman" w:hAnsi="Times New Roman"/>
          <w:b/>
        </w:rPr>
      </w:pPr>
      <w:r w:rsidRPr="0053075B">
        <w:rPr>
          <w:rFonts w:ascii="Times New Roman" w:hAnsi="Times New Roman"/>
          <w:b/>
        </w:rPr>
        <w:t>ОСНОВНЫЕ ПОЛОЖЕНИЯ ДИССЕРТАЦИОННОЙ РАБОТЫ.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  <w:b/>
        </w:rPr>
      </w:pPr>
    </w:p>
    <w:p w:rsid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>1. Применение математических методов в экономике.</w:t>
      </w:r>
      <w:r w:rsidRPr="0053075B">
        <w:rPr>
          <w:rFonts w:ascii="Times New Roman" w:hAnsi="Times New Roman"/>
        </w:rPr>
        <w:t xml:space="preserve"> Совр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менное состояние экономической теории невозможно без использования математических методов. Суть применения математических методов з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ключается в упорядоченном использовании современных достижений в области системного анализа, математического моделирования, теории о</w:t>
      </w:r>
      <w:r w:rsidRPr="0053075B">
        <w:rPr>
          <w:rFonts w:ascii="Times New Roman" w:hAnsi="Times New Roman"/>
        </w:rPr>
        <w:t>п</w:t>
      </w:r>
      <w:r w:rsidRPr="0053075B">
        <w:rPr>
          <w:rFonts w:ascii="Times New Roman" w:hAnsi="Times New Roman"/>
        </w:rPr>
        <w:t>тимального управления, методов решения уравнений математической м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дели, информационного обеспечения при решении задач исследования экономических объектов.</w:t>
      </w:r>
    </w:p>
    <w:p w:rsidR="00A9613B" w:rsidRPr="0053075B" w:rsidRDefault="00A9613B" w:rsidP="00A9613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В работе сформулированы принципы применения математических методов в экономике:</w:t>
      </w:r>
    </w:p>
    <w:p w:rsidR="00A9613B" w:rsidRPr="0053075B" w:rsidRDefault="00A9613B" w:rsidP="00A9613B">
      <w:pPr>
        <w:pStyle w:val="afc"/>
        <w:numPr>
          <w:ilvl w:val="0"/>
          <w:numId w:val="14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декомпозиция исходной задачи на систему взаимосвязанных з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дач, с дальнейшим применением системного анализа;</w:t>
      </w:r>
    </w:p>
    <w:p w:rsidR="00A9613B" w:rsidRPr="0053075B" w:rsidRDefault="00A9613B" w:rsidP="00A9613B">
      <w:pPr>
        <w:pStyle w:val="afc"/>
        <w:numPr>
          <w:ilvl w:val="0"/>
          <w:numId w:val="14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lastRenderedPageBreak/>
        <w:t>применение метода математического моделирования для описания процессов в экономических объектах;</w:t>
      </w:r>
    </w:p>
    <w:p w:rsidR="00A9613B" w:rsidRPr="0053075B" w:rsidRDefault="00A9613B" w:rsidP="00A9613B">
      <w:pPr>
        <w:pStyle w:val="afc"/>
        <w:numPr>
          <w:ilvl w:val="0"/>
          <w:numId w:val="14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применение теории оптимального управления и имитационного моделирования на завершающем этапе исследования;</w:t>
      </w:r>
    </w:p>
    <w:p w:rsidR="00A9613B" w:rsidRPr="0053075B" w:rsidRDefault="00A9613B" w:rsidP="00A9613B">
      <w:pPr>
        <w:pStyle w:val="afc"/>
        <w:numPr>
          <w:ilvl w:val="0"/>
          <w:numId w:val="14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применение современного информационного обеспечения и средств вычислительной техники для реализации решения реал</w:t>
      </w:r>
      <w:r w:rsidRPr="0053075B">
        <w:rPr>
          <w:rFonts w:ascii="Times New Roman" w:hAnsi="Times New Roman"/>
        </w:rPr>
        <w:t>ь</w:t>
      </w:r>
      <w:r w:rsidRPr="0053075B">
        <w:rPr>
          <w:rFonts w:ascii="Times New Roman" w:hAnsi="Times New Roman"/>
        </w:rPr>
        <w:t>ных задач в экономике.</w:t>
      </w:r>
    </w:p>
    <w:p w:rsidR="00533352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Методика применения математических методов в экономике пр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 xml:space="preserve">ведена на рис. 1. Особую роль в предлагаемой методике играет постановка задачи исследования, которая претерпевает изменения от простейшей </w:t>
      </w:r>
      <w:r w:rsidR="00705DAE">
        <w:rPr>
          <w:rFonts w:ascii="Times New Roman" w:hAnsi="Times New Roman"/>
        </w:rPr>
        <w:t>ве</w:t>
      </w:r>
      <w:r w:rsidR="00705DAE">
        <w:rPr>
          <w:rFonts w:ascii="Times New Roman" w:hAnsi="Times New Roman"/>
        </w:rPr>
        <w:t>р</w:t>
      </w:r>
      <w:r w:rsidR="00705DAE">
        <w:rPr>
          <w:rFonts w:ascii="Times New Roman" w:hAnsi="Times New Roman"/>
        </w:rPr>
        <w:t xml:space="preserve">бальной </w:t>
      </w:r>
      <w:r w:rsidRPr="0053075B">
        <w:rPr>
          <w:rFonts w:ascii="Times New Roman" w:hAnsi="Times New Roman"/>
        </w:rPr>
        <w:t>формы на исходном этапе до строгой математической формул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ровк</w:t>
      </w:r>
      <w:r w:rsidR="00425A02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 xml:space="preserve"> на ее завершающем этапе. </w:t>
      </w:r>
    </w:p>
    <w:p w:rsidR="001D7CFF" w:rsidRDefault="001D7CFF" w:rsidP="0053075B">
      <w:pPr>
        <w:pStyle w:val="afc"/>
        <w:ind w:left="0" w:firstLine="720"/>
        <w:jc w:val="both"/>
        <w:rPr>
          <w:rFonts w:ascii="Times New Roman" w:hAnsi="Times New Roman"/>
        </w:rPr>
      </w:pPr>
    </w:p>
    <w:p w:rsidR="00A9613B" w:rsidRDefault="00095708" w:rsidP="00095708">
      <w:pPr>
        <w:pStyle w:val="afc"/>
        <w:ind w:left="0" w:firstLine="720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2413000" cy="4028129"/>
            <wp:effectExtent l="19050" t="0" r="6350" b="0"/>
            <wp:docPr id="16" name="Рисунок 15" descr="Рис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0264" cy="4040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F25" w:rsidRDefault="00C25F25" w:rsidP="00A9613B">
      <w:pPr>
        <w:jc w:val="both"/>
        <w:rPr>
          <w:rFonts w:ascii="Times New Roman" w:hAnsi="Times New Roman"/>
          <w:b/>
        </w:rPr>
      </w:pPr>
    </w:p>
    <w:p w:rsidR="00A9613B" w:rsidRPr="00DA0558" w:rsidRDefault="00A9613B" w:rsidP="00A9613B">
      <w:pPr>
        <w:jc w:val="both"/>
        <w:rPr>
          <w:rFonts w:ascii="Times New Roman" w:hAnsi="Times New Roman"/>
          <w:b/>
        </w:rPr>
      </w:pPr>
      <w:r w:rsidRPr="00DA0558">
        <w:rPr>
          <w:rFonts w:ascii="Times New Roman" w:hAnsi="Times New Roman"/>
          <w:b/>
        </w:rPr>
        <w:t>Рис.1. Методика применения математических методов в экономике.</w:t>
      </w:r>
    </w:p>
    <w:p w:rsidR="0053075B" w:rsidRPr="0053075B" w:rsidRDefault="0053075B" w:rsidP="0053075B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lastRenderedPageBreak/>
        <w:t>Следует отметить два вида постановки задачи исследования в о</w:t>
      </w:r>
      <w:r w:rsidRPr="0053075B">
        <w:rPr>
          <w:rFonts w:ascii="Times New Roman" w:hAnsi="Times New Roman"/>
        </w:rPr>
        <w:t>б</w:t>
      </w:r>
      <w:r w:rsidRPr="0053075B">
        <w:rPr>
          <w:rFonts w:ascii="Times New Roman" w:hAnsi="Times New Roman"/>
        </w:rPr>
        <w:t>ласти экономики. Первая завершается решением экстремальной задачи, вторая – имитационным моделированием. В первом случае находятся о</w:t>
      </w:r>
      <w:r w:rsidRPr="0053075B">
        <w:rPr>
          <w:rFonts w:ascii="Times New Roman" w:hAnsi="Times New Roman"/>
        </w:rPr>
        <w:t>п</w:t>
      </w:r>
      <w:r w:rsidRPr="0053075B">
        <w:rPr>
          <w:rFonts w:ascii="Times New Roman" w:hAnsi="Times New Roman"/>
        </w:rPr>
        <w:t>тимальные характеристики объекта исследования при фиксированной и удовлетворяющей исследователя структуре математической модели об</w:t>
      </w:r>
      <w:r w:rsidRPr="0053075B">
        <w:rPr>
          <w:rFonts w:ascii="Times New Roman" w:hAnsi="Times New Roman"/>
        </w:rPr>
        <w:t>ъ</w:t>
      </w:r>
      <w:r w:rsidRPr="0053075B">
        <w:rPr>
          <w:rFonts w:ascii="Times New Roman" w:hAnsi="Times New Roman"/>
        </w:rPr>
        <w:t>екта исследования, в то время как во втором случае структура математич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ской модели требует уточнения, что и осуществляется с помощью имит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>ционного моделирования. В этом случае цель исследования заключается в изучении с помощью математических методов новых, часто неизвестных с точки зрения современной экономической теории</w:t>
      </w:r>
      <w:r w:rsidR="00ED13DA">
        <w:rPr>
          <w:rFonts w:ascii="Times New Roman" w:hAnsi="Times New Roman"/>
        </w:rPr>
        <w:t>,</w:t>
      </w:r>
      <w:r w:rsidRPr="0053075B">
        <w:rPr>
          <w:rFonts w:ascii="Times New Roman" w:hAnsi="Times New Roman"/>
        </w:rPr>
        <w:t xml:space="preserve"> свойств исследуемого объекта, что и проводится в настоящем диссертационном исследовании системы налогообложения в РФ в период 2003÷2008 гг.</w:t>
      </w:r>
    </w:p>
    <w:p w:rsidR="009325B7" w:rsidRPr="0053075B" w:rsidRDefault="009325B7" w:rsidP="009325B7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b/>
        </w:rPr>
        <w:t xml:space="preserve">2. </w:t>
      </w:r>
      <w:r w:rsidR="00A9613B">
        <w:rPr>
          <w:rFonts w:ascii="Times New Roman" w:hAnsi="Times New Roman"/>
          <w:b/>
        </w:rPr>
        <w:t>Построение математическ</w:t>
      </w:r>
      <w:r w:rsidR="00013D12">
        <w:rPr>
          <w:rFonts w:ascii="Times New Roman" w:hAnsi="Times New Roman"/>
          <w:b/>
        </w:rPr>
        <w:t>их</w:t>
      </w:r>
      <w:r w:rsidR="00A9613B">
        <w:rPr>
          <w:rFonts w:ascii="Times New Roman" w:hAnsi="Times New Roman"/>
          <w:b/>
        </w:rPr>
        <w:t xml:space="preserve"> </w:t>
      </w:r>
      <w:r w:rsidR="00013D12">
        <w:rPr>
          <w:rFonts w:ascii="Times New Roman" w:hAnsi="Times New Roman"/>
          <w:b/>
        </w:rPr>
        <w:t>макро</w:t>
      </w:r>
      <w:r w:rsidR="00A9613B">
        <w:rPr>
          <w:rFonts w:ascii="Times New Roman" w:hAnsi="Times New Roman"/>
          <w:b/>
        </w:rPr>
        <w:t>модел</w:t>
      </w:r>
      <w:r w:rsidR="00013D12">
        <w:rPr>
          <w:rFonts w:ascii="Times New Roman" w:hAnsi="Times New Roman"/>
          <w:b/>
        </w:rPr>
        <w:t>ей</w:t>
      </w:r>
      <w:r w:rsidR="00A9613B">
        <w:rPr>
          <w:rFonts w:ascii="Times New Roman" w:hAnsi="Times New Roman"/>
          <w:b/>
        </w:rPr>
        <w:t xml:space="preserve"> н</w:t>
      </w:r>
      <w:r w:rsidRPr="0053075B">
        <w:rPr>
          <w:rFonts w:ascii="Times New Roman" w:hAnsi="Times New Roman"/>
          <w:b/>
        </w:rPr>
        <w:t>алогооблож</w:t>
      </w:r>
      <w:r w:rsidRPr="0053075B">
        <w:rPr>
          <w:rFonts w:ascii="Times New Roman" w:hAnsi="Times New Roman"/>
          <w:b/>
        </w:rPr>
        <w:t>е</w:t>
      </w:r>
      <w:r w:rsidRPr="0053075B">
        <w:rPr>
          <w:rFonts w:ascii="Times New Roman" w:hAnsi="Times New Roman"/>
          <w:b/>
        </w:rPr>
        <w:t>ни</w:t>
      </w:r>
      <w:r w:rsidR="00A9613B">
        <w:rPr>
          <w:rFonts w:ascii="Times New Roman" w:hAnsi="Times New Roman"/>
          <w:b/>
        </w:rPr>
        <w:t>я.</w:t>
      </w:r>
      <w:r w:rsidRPr="0053075B">
        <w:rPr>
          <w:rFonts w:ascii="Times New Roman" w:hAnsi="Times New Roman"/>
        </w:rPr>
        <w:t xml:space="preserve"> В работе рассматриваются основные макроэкономические показатели системы налогообложения, такие как суммарное количество средств, п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 xml:space="preserve">ступивших в бюджет от всех видов налогообложения </w:t>
      </w:r>
      <w:r w:rsidRPr="0053075B">
        <w:rPr>
          <w:rFonts w:ascii="Times New Roman" w:hAnsi="Times New Roman"/>
          <w:i/>
        </w:rPr>
        <w:t>Т</w:t>
      </w:r>
      <w:r w:rsidRPr="0053075B">
        <w:rPr>
          <w:rFonts w:ascii="Times New Roman" w:hAnsi="Times New Roman"/>
        </w:rPr>
        <w:t>, обобщенная нал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 xml:space="preserve">говая ставка – налоговое бремя 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>, обобщенная производственная акти</w:t>
      </w:r>
      <w:r w:rsidRPr="0053075B">
        <w:rPr>
          <w:rFonts w:ascii="Times New Roman" w:hAnsi="Times New Roman"/>
        </w:rPr>
        <w:t>в</w:t>
      </w:r>
      <w:r w:rsidRPr="0053075B">
        <w:rPr>
          <w:rFonts w:ascii="Times New Roman" w:hAnsi="Times New Roman"/>
        </w:rPr>
        <w:t xml:space="preserve">ность </w:t>
      </w:r>
      <w:r w:rsidRPr="0053075B">
        <w:rPr>
          <w:rFonts w:ascii="Times New Roman" w:hAnsi="Times New Roman"/>
          <w:i/>
        </w:rPr>
        <w:t>Х</w:t>
      </w:r>
      <w:r w:rsidRPr="0053075B">
        <w:rPr>
          <w:rFonts w:ascii="Times New Roman" w:hAnsi="Times New Roman"/>
        </w:rPr>
        <w:t>, обобщенная налоговая база НБ.</w:t>
      </w:r>
    </w:p>
    <w:p w:rsidR="009325B7" w:rsidRPr="0053075B" w:rsidRDefault="009325B7" w:rsidP="009325B7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В соответствии с предложенной в главе 1 методикой применения математических методов в экономике, постановк</w:t>
      </w:r>
      <w:r w:rsidR="006E35DF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 xml:space="preserve"> задачи исследования и завершающий этап – имитационное моделирование, рассматриваются как </w:t>
      </w:r>
      <w:r w:rsidR="006E35DF">
        <w:rPr>
          <w:rFonts w:ascii="Times New Roman" w:hAnsi="Times New Roman"/>
        </w:rPr>
        <w:t xml:space="preserve">способы </w:t>
      </w:r>
      <w:r w:rsidRPr="0053075B">
        <w:rPr>
          <w:rFonts w:ascii="Times New Roman" w:hAnsi="Times New Roman"/>
        </w:rPr>
        <w:t>выявлени</w:t>
      </w:r>
      <w:r w:rsidR="006E35DF">
        <w:rPr>
          <w:rFonts w:ascii="Times New Roman" w:hAnsi="Times New Roman"/>
        </w:rPr>
        <w:t>я</w:t>
      </w:r>
      <w:r w:rsidRPr="0053075B">
        <w:rPr>
          <w:rFonts w:ascii="Times New Roman" w:hAnsi="Times New Roman"/>
        </w:rPr>
        <w:t xml:space="preserve"> и изучени</w:t>
      </w:r>
      <w:r w:rsidR="006E35DF">
        <w:rPr>
          <w:rFonts w:ascii="Times New Roman" w:hAnsi="Times New Roman"/>
        </w:rPr>
        <w:t>я</w:t>
      </w:r>
      <w:r w:rsidRPr="0053075B">
        <w:rPr>
          <w:rFonts w:ascii="Times New Roman" w:hAnsi="Times New Roman"/>
        </w:rPr>
        <w:t xml:space="preserve"> новых, ранее неизвестных характеристик процессов системы налогообложения.</w:t>
      </w:r>
    </w:p>
    <w:p w:rsidR="009325B7" w:rsidRPr="0053075B" w:rsidRDefault="009325B7" w:rsidP="009325B7">
      <w:pPr>
        <w:pStyle w:val="afc"/>
        <w:ind w:left="0" w:firstLine="709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Постановка задачи исследования налогообложения сводится к следующему:</w:t>
      </w:r>
    </w:p>
    <w:p w:rsidR="009325B7" w:rsidRPr="0053075B" w:rsidRDefault="009325B7" w:rsidP="009325B7">
      <w:pPr>
        <w:pStyle w:val="afc"/>
        <w:ind w:left="709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 - необходимо оценить эффективность поступлений в бюджет средств от налогообложения и тенденцию производственн</w:t>
      </w:r>
      <w:r w:rsidR="00634067">
        <w:rPr>
          <w:rFonts w:ascii="Times New Roman" w:hAnsi="Times New Roman"/>
        </w:rPr>
        <w:t>ой а</w:t>
      </w:r>
      <w:r w:rsidR="00634067">
        <w:rPr>
          <w:rFonts w:ascii="Times New Roman" w:hAnsi="Times New Roman"/>
        </w:rPr>
        <w:t>к</w:t>
      </w:r>
      <w:r w:rsidR="00634067">
        <w:rPr>
          <w:rFonts w:ascii="Times New Roman" w:hAnsi="Times New Roman"/>
        </w:rPr>
        <w:t>тивности</w:t>
      </w:r>
      <w:r w:rsidRPr="0053075B">
        <w:rPr>
          <w:rFonts w:ascii="Times New Roman" w:hAnsi="Times New Roman"/>
        </w:rPr>
        <w:t xml:space="preserve"> в зависимости от величин налогового бремени и налог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вой базы.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Таким образом, с одной стороны, эффективность налогооблож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 xml:space="preserve">ния будет оцениваться поступлениями в бюджет </w:t>
      </w:r>
      <w:r w:rsidRPr="0053075B">
        <w:rPr>
          <w:rFonts w:ascii="Times New Roman" w:hAnsi="Times New Roman"/>
          <w:i/>
        </w:rPr>
        <w:t>Т(К)</w:t>
      </w:r>
      <w:r w:rsidRPr="0053075B">
        <w:rPr>
          <w:rFonts w:ascii="Times New Roman" w:hAnsi="Times New Roman"/>
        </w:rPr>
        <w:t xml:space="preserve">, где 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 xml:space="preserve"> – величина налогового бремени, с другой – объемом производимого валового проду</w:t>
      </w:r>
      <w:r w:rsidRPr="0053075B">
        <w:rPr>
          <w:rFonts w:ascii="Times New Roman" w:hAnsi="Times New Roman"/>
        </w:rPr>
        <w:t>к</w:t>
      </w:r>
      <w:r w:rsidRPr="0053075B">
        <w:rPr>
          <w:rFonts w:ascii="Times New Roman" w:hAnsi="Times New Roman"/>
        </w:rPr>
        <w:t xml:space="preserve">та </w:t>
      </w:r>
      <w:r w:rsidRPr="0053075B">
        <w:rPr>
          <w:rFonts w:ascii="Times New Roman" w:hAnsi="Times New Roman"/>
          <w:i/>
        </w:rPr>
        <w:t>Х(К).</w:t>
      </w:r>
      <w:r w:rsidRPr="0053075B">
        <w:rPr>
          <w:rFonts w:ascii="Times New Roman" w:hAnsi="Times New Roman"/>
        </w:rPr>
        <w:t>Эту ситуацию можно представить так:</w:t>
      </w: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  <w:lang w:val="en-US"/>
        </w:rPr>
      </w:pPr>
      <m:oMathPara>
        <m:oMath>
          <m:r>
            <w:rPr>
              <w:rFonts w:ascii="Cambria Math" w:hAnsi="Cambria Math"/>
            </w:rPr>
            <m:t>T</m:t>
          </m:r>
          <m:d>
            <m:dPr>
              <m:ctrlPr>
                <w:rPr>
                  <w:rFonts w:ascii="Cambria Math" w:hAnsi="Times New Roman"/>
                  <w:i/>
                  <w:lang w:val="en-US"/>
                </w:rPr>
              </m:ctrlPr>
            </m:dPr>
            <m:e>
              <m:r>
                <m:rPr>
                  <m:nor/>
                </m:rPr>
                <w:rPr>
                  <w:rFonts w:ascii="Times New Roman" w:hAnsi="Times New Roman"/>
                  <w:i/>
                  <w:lang w:val="en-US"/>
                </w:rPr>
                <m:t>K</m:t>
              </m:r>
            </m:e>
          </m:d>
          <m:r>
            <w:rPr>
              <w:rFonts w:ascii="Cambria Math" w:hAnsi="Times New Roman"/>
              <w:lang w:val="en-US"/>
            </w:rPr>
            <m:t>=</m:t>
          </m:r>
          <m:sSub>
            <m:sSubPr>
              <m:ctrlPr>
                <w:rPr>
                  <w:rFonts w:ascii="Cambria Math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Times New Roman"/>
                  <w:lang w:val="en-US"/>
                </w:rPr>
                <m:t>1</m:t>
              </m:r>
              <m:ctrlPr>
                <w:rPr>
                  <w:rFonts w:ascii="Cambria Math" w:hAnsi="Times New Roman"/>
                  <w:i/>
                </w:rPr>
              </m:ctrlPr>
            </m:sub>
          </m:sSub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X</m:t>
              </m:r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</m:e>
          </m:d>
          <m:r>
            <w:rPr>
              <w:rFonts w:ascii="Cambria Math" w:hAnsi="Times New Roman"/>
              <w:lang w:val="en-US"/>
            </w:rPr>
            <m:t xml:space="preserve">;       </m:t>
          </m:r>
          <m:r>
            <w:rPr>
              <w:rFonts w:ascii="Cambria Math" w:hAnsi="Cambria Math"/>
              <w:lang w:val="en-US"/>
            </w:rPr>
            <m:t>X</m:t>
          </m:r>
          <m:d>
            <m:dPr>
              <m:ctrlPr>
                <w:rPr>
                  <w:rFonts w:ascii="Cambria Math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</w:rPr>
                <m:t>K</m:t>
              </m:r>
            </m:e>
          </m:d>
          <m:r>
            <w:rPr>
              <w:rFonts w:ascii="Cambria Math" w:hAnsi="Times New Roman"/>
              <w:lang w:val="en-US"/>
            </w:rPr>
            <m:t>=</m:t>
          </m:r>
          <m:sSub>
            <m:sSubPr>
              <m:ctrlPr>
                <w:rPr>
                  <w:rFonts w:ascii="Cambria Math" w:hAnsi="Times New Roman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f</m:t>
              </m:r>
            </m:e>
            <m:sub>
              <m:r>
                <w:rPr>
                  <w:rFonts w:ascii="Cambria Math" w:hAnsi="Times New Roman"/>
                  <w:lang w:val="en-US"/>
                </w:rPr>
                <m:t>2</m:t>
              </m:r>
              <m:ctrlPr>
                <w:rPr>
                  <w:rFonts w:ascii="Cambria Math" w:hAnsi="Times New Roman"/>
                  <w:i/>
                </w:rPr>
              </m:ctrlPr>
            </m:sub>
          </m:sSub>
          <m:d>
            <m:dPr>
              <m:begChr m:val="["/>
              <m:endChr m:val="]"/>
              <m:ctrlPr>
                <w:rPr>
                  <w:rFonts w:ascii="Cambria Math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  <m:d>
                <m:dPr>
                  <m:ctrlPr>
                    <w:rPr>
                      <w:rFonts w:ascii="Cambria Math" w:hAnsi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</m:e>
          </m:d>
        </m:oMath>
      </m:oMathPara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  <w:lang w:val="en-US"/>
        </w:rPr>
      </w:pPr>
    </w:p>
    <w:p w:rsidR="0053075B" w:rsidRPr="0053075B" w:rsidRDefault="0053075B" w:rsidP="0053075B">
      <w:pPr>
        <w:pStyle w:val="afc"/>
        <w:ind w:left="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lang w:val="en-US"/>
        </w:rPr>
        <w:tab/>
      </w:r>
      <w:r w:rsidRPr="0053075B">
        <w:rPr>
          <w:rFonts w:ascii="Times New Roman" w:hAnsi="Times New Roman"/>
        </w:rPr>
        <w:t xml:space="preserve">Естественно, что рост </w:t>
      </w:r>
      <w:r w:rsidRPr="0053075B">
        <w:rPr>
          <w:rFonts w:ascii="Times New Roman" w:hAnsi="Times New Roman"/>
          <w:i/>
        </w:rPr>
        <w:t>Т(К)</w:t>
      </w:r>
      <w:r w:rsidRPr="0053075B">
        <w:rPr>
          <w:rFonts w:ascii="Times New Roman" w:hAnsi="Times New Roman"/>
        </w:rPr>
        <w:t xml:space="preserve"> будет приводить к снижению </w:t>
      </w:r>
      <w:r w:rsidRPr="0053075B">
        <w:rPr>
          <w:rFonts w:ascii="Times New Roman" w:hAnsi="Times New Roman"/>
          <w:i/>
        </w:rPr>
        <w:t>Х(К).</w:t>
      </w:r>
      <w:r w:rsidRPr="0053075B">
        <w:rPr>
          <w:rFonts w:ascii="Times New Roman" w:hAnsi="Times New Roman"/>
        </w:rPr>
        <w:t xml:space="preserve"> Компромисс между </w:t>
      </w:r>
      <w:r w:rsidRPr="0053075B">
        <w:rPr>
          <w:rFonts w:ascii="Times New Roman" w:hAnsi="Times New Roman"/>
          <w:i/>
        </w:rPr>
        <w:t>Т(К)</w:t>
      </w:r>
      <w:r w:rsidRPr="0053075B">
        <w:rPr>
          <w:rFonts w:ascii="Times New Roman" w:hAnsi="Times New Roman"/>
        </w:rPr>
        <w:t xml:space="preserve"> и </w:t>
      </w:r>
      <w:r w:rsidRPr="0053075B">
        <w:rPr>
          <w:rFonts w:ascii="Times New Roman" w:hAnsi="Times New Roman"/>
          <w:i/>
        </w:rPr>
        <w:t>Х(К)</w:t>
      </w:r>
      <w:r w:rsidRPr="0053075B">
        <w:rPr>
          <w:rFonts w:ascii="Times New Roman" w:hAnsi="Times New Roman"/>
        </w:rPr>
        <w:t xml:space="preserve"> будет достигаться выбором величины н</w:t>
      </w:r>
      <w:r w:rsidRPr="0053075B">
        <w:rPr>
          <w:rFonts w:ascii="Times New Roman" w:hAnsi="Times New Roman"/>
        </w:rPr>
        <w:t>а</w:t>
      </w:r>
      <w:r w:rsidRPr="0053075B">
        <w:rPr>
          <w:rFonts w:ascii="Times New Roman" w:hAnsi="Times New Roman"/>
        </w:rPr>
        <w:t xml:space="preserve">логового бремени 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 xml:space="preserve"> и зависеть от значения налоговой базы НБ.</w:t>
      </w:r>
    </w:p>
    <w:p w:rsidR="0053075B" w:rsidRPr="0053075B" w:rsidRDefault="0053075B" w:rsidP="00F16FE4">
      <w:pPr>
        <w:pStyle w:val="afc"/>
        <w:ind w:left="0" w:firstLine="36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Для построения математической модели налогообложения </w:t>
      </w:r>
      <w:r w:rsidR="00F16FE4">
        <w:rPr>
          <w:rFonts w:ascii="Times New Roman" w:hAnsi="Times New Roman"/>
        </w:rPr>
        <w:t>на макр</w:t>
      </w:r>
      <w:r w:rsidR="00F16FE4">
        <w:rPr>
          <w:rFonts w:ascii="Times New Roman" w:hAnsi="Times New Roman"/>
        </w:rPr>
        <w:t>о</w:t>
      </w:r>
      <w:r w:rsidR="00F16FE4">
        <w:rPr>
          <w:rFonts w:ascii="Times New Roman" w:hAnsi="Times New Roman"/>
        </w:rPr>
        <w:t xml:space="preserve">уровне </w:t>
      </w:r>
      <w:r w:rsidRPr="0053075B">
        <w:rPr>
          <w:rFonts w:ascii="Times New Roman" w:hAnsi="Times New Roman"/>
        </w:rPr>
        <w:t>примем следующие допущения:</w:t>
      </w:r>
    </w:p>
    <w:p w:rsidR="0053075B" w:rsidRPr="0053075B" w:rsidRDefault="0053075B" w:rsidP="0053075B">
      <w:pPr>
        <w:pStyle w:val="afc"/>
        <w:numPr>
          <w:ilvl w:val="0"/>
          <w:numId w:val="15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под величиной 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 xml:space="preserve"> будем понимать суммарное налоговое бремя от всех видов налоговых сборов и значений налоговых ставок;</w:t>
      </w:r>
    </w:p>
    <w:p w:rsidR="0053075B" w:rsidRPr="0053075B" w:rsidRDefault="0053075B" w:rsidP="0053075B">
      <w:pPr>
        <w:pStyle w:val="afc"/>
        <w:numPr>
          <w:ilvl w:val="0"/>
          <w:numId w:val="15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lastRenderedPageBreak/>
        <w:t xml:space="preserve">величину 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 xml:space="preserve"> будем вычислять по выражению </w:t>
      </w:r>
      <m:oMath>
        <m:r>
          <w:rPr>
            <w:rFonts w:ascii="Cambria Math" w:hAnsi="Cambria Math"/>
          </w:rPr>
          <m:t>K</m:t>
        </m:r>
        <m:r>
          <m:rPr>
            <m:sty m:val="p"/>
          </m:rPr>
          <w:rPr>
            <w:rFonts w:ascii="Cambria Math" w:hAnsi="Times New Roman"/>
          </w:rPr>
          <m:t>=</m:t>
        </m:r>
        <m:r>
          <w:rPr>
            <w:rFonts w:ascii="Cambria Math" w:hAnsi="Cambria Math"/>
          </w:rPr>
          <m:t>T</m:t>
        </m:r>
        <m:r>
          <m:rPr>
            <m:sty m:val="p"/>
          </m:rPr>
          <w:rPr>
            <w:rFonts w:ascii="Cambria Math" w:hAnsi="Times New Roman"/>
          </w:rPr>
          <m:t>/</m:t>
        </m:r>
        <m:r>
          <w:rPr>
            <w:rFonts w:ascii="Cambria Math" w:hAnsi="Cambria Math"/>
          </w:rPr>
          <m:t>X</m:t>
        </m:r>
      </m:oMath>
      <w:r w:rsidRPr="0053075B">
        <w:rPr>
          <w:rFonts w:ascii="Times New Roman" w:hAnsi="Times New Roman"/>
        </w:rPr>
        <w:t xml:space="preserve"> для налог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вого временного интервала, равного одному году;</w:t>
      </w:r>
    </w:p>
    <w:p w:rsidR="0053075B" w:rsidRPr="0053075B" w:rsidRDefault="0053075B" w:rsidP="0053075B">
      <w:pPr>
        <w:pStyle w:val="afc"/>
        <w:numPr>
          <w:ilvl w:val="0"/>
          <w:numId w:val="15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значение производственных отношений </w:t>
      </w:r>
      <w:r w:rsidRPr="0053075B">
        <w:rPr>
          <w:rFonts w:ascii="Times New Roman" w:hAnsi="Times New Roman"/>
          <w:i/>
        </w:rPr>
        <w:t>Х</w:t>
      </w:r>
      <w:r w:rsidRPr="0053075B">
        <w:rPr>
          <w:rFonts w:ascii="Times New Roman" w:hAnsi="Times New Roman"/>
        </w:rPr>
        <w:t xml:space="preserve"> на отдельном време</w:t>
      </w:r>
      <w:r w:rsidRPr="0053075B">
        <w:rPr>
          <w:rFonts w:ascii="Times New Roman" w:hAnsi="Times New Roman"/>
        </w:rPr>
        <w:t>н</w:t>
      </w:r>
      <w:r w:rsidRPr="0053075B">
        <w:rPr>
          <w:rFonts w:ascii="Times New Roman" w:hAnsi="Times New Roman"/>
        </w:rPr>
        <w:t>ном интервале будем считать равным внутреннему валовому пр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дукту и считать облагаемой налоговой базой НБ;</w:t>
      </w:r>
    </w:p>
    <w:p w:rsidR="0053075B" w:rsidRPr="0053075B" w:rsidRDefault="0053075B" w:rsidP="0053075B">
      <w:pPr>
        <w:pStyle w:val="afc"/>
        <w:numPr>
          <w:ilvl w:val="0"/>
          <w:numId w:val="15"/>
        </w:num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зависимость </w:t>
      </w:r>
      <w:r w:rsidRPr="0053075B">
        <w:rPr>
          <w:rFonts w:ascii="Times New Roman" w:hAnsi="Times New Roman"/>
          <w:i/>
        </w:rPr>
        <w:t>Т(К)</w:t>
      </w:r>
      <w:r w:rsidRPr="0053075B">
        <w:rPr>
          <w:rFonts w:ascii="Times New Roman" w:hAnsi="Times New Roman"/>
        </w:rPr>
        <w:t xml:space="preserve"> на каждом временном интервале будем пре</w:t>
      </w:r>
      <w:r w:rsidRPr="0053075B">
        <w:rPr>
          <w:rFonts w:ascii="Times New Roman" w:hAnsi="Times New Roman"/>
        </w:rPr>
        <w:t>д</w:t>
      </w:r>
      <w:r w:rsidRPr="0053075B">
        <w:rPr>
          <w:rFonts w:ascii="Times New Roman" w:hAnsi="Times New Roman"/>
        </w:rPr>
        <w:t>ставлять кривой Лаффера, т.е. унимодальной симметричной функцией.</w:t>
      </w:r>
    </w:p>
    <w:p w:rsidR="0053075B" w:rsidRDefault="0053075B" w:rsidP="00634067">
      <w:pPr>
        <w:ind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Будем считать, что налоговая база, приведенная в статистической отчетности, в действительности имеет вид:</w:t>
      </w:r>
    </w:p>
    <w:p w:rsidR="00512CDB" w:rsidRPr="0053075B" w:rsidRDefault="00512CDB" w:rsidP="0053075B">
      <w:pPr>
        <w:jc w:val="both"/>
        <w:rPr>
          <w:rFonts w:ascii="Times New Roman" w:hAnsi="Times New Roman"/>
        </w:rPr>
      </w:pPr>
    </w:p>
    <w:p w:rsidR="0053075B" w:rsidRPr="0053075B" w:rsidRDefault="0053075B" w:rsidP="00512CDB">
      <w:pPr>
        <w:jc w:val="right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                          </w:t>
      </w:r>
      <w:r w:rsidRPr="00CB7E2C">
        <w:rPr>
          <w:rFonts w:ascii="Times New Roman" w:hAnsi="Times New Roman"/>
        </w:rPr>
        <w:t xml:space="preserve"> </w:t>
      </w:r>
      <m:oMath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ист</m:t>
            </m:r>
          </m:sub>
        </m:sSub>
        <m:r>
          <m:rPr>
            <m:sty m:val="p"/>
          </m:rPr>
          <w:rPr>
            <w:rFonts w:ascii="Cambria Math" w:hAnsi="Times New Roman"/>
          </w:rPr>
          <m:t>=</m:t>
        </m:r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r>
          <m:rPr>
            <m:sty m:val="p"/>
          </m:rPr>
          <w:rPr>
            <w:rFonts w:ascii="Cambria Math" w:hAnsi="Times New Roman"/>
          </w:rPr>
          <m:t>+</m:t>
        </m:r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скр</m:t>
            </m:r>
          </m:sub>
        </m:sSub>
      </m:oMath>
      <w:r w:rsidRPr="00CB7E2C">
        <w:rPr>
          <w:rFonts w:ascii="Times New Roman" w:hAnsi="Times New Roman"/>
        </w:rPr>
        <w:t xml:space="preserve"> </w:t>
      </w:r>
      <w:r w:rsidRPr="0053075B">
        <w:rPr>
          <w:rFonts w:ascii="Times New Roman" w:hAnsi="Times New Roman"/>
        </w:rPr>
        <w:t xml:space="preserve">,                                     </w:t>
      </w:r>
      <w:r w:rsidR="00512CDB">
        <w:rPr>
          <w:rFonts w:ascii="Times New Roman" w:hAnsi="Times New Roman"/>
        </w:rPr>
        <w:t xml:space="preserve">     </w:t>
      </w:r>
      <w:r w:rsidRPr="0053075B">
        <w:rPr>
          <w:rFonts w:ascii="Times New Roman" w:hAnsi="Times New Roman"/>
        </w:rPr>
        <w:t xml:space="preserve"> (1)</w:t>
      </w:r>
    </w:p>
    <w:p w:rsidR="0053075B" w:rsidRPr="0053075B" w:rsidRDefault="0053075B" w:rsidP="0053075B">
      <w:pPr>
        <w:jc w:val="both"/>
        <w:rPr>
          <w:rFonts w:ascii="Times New Roman" w:hAnsi="Times New Roman"/>
        </w:rPr>
      </w:pPr>
    </w:p>
    <w:p w:rsidR="0053075B" w:rsidRP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где </w:t>
      </w:r>
      <m:oMath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r>
          <m:rPr>
            <m:sty m:val="p"/>
          </m:rPr>
          <w:rPr>
            <w:rFonts w:ascii="Cambria Math" w:hAnsi="Times New Roman"/>
          </w:rPr>
          <m:t>,</m:t>
        </m:r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скр</m:t>
            </m:r>
          </m:sub>
        </m:sSub>
        <m:r>
          <m:rPr>
            <m:sty m:val="p"/>
          </m:rPr>
          <w:rPr>
            <w:rFonts w:ascii="Cambria Math" w:hAnsi="Times New Roman"/>
          </w:rPr>
          <m:t>,</m:t>
        </m:r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ист</m:t>
            </m:r>
          </m:sub>
        </m:sSub>
      </m:oMath>
      <w:r w:rsidRPr="0053075B">
        <w:rPr>
          <w:rFonts w:ascii="Times New Roman" w:hAnsi="Times New Roman"/>
        </w:rPr>
        <w:t xml:space="preserve"> – известная по налоговой отчетности, скрываемая от налогообложения и истинная налоговая база соответственно. Под </w:t>
      </w:r>
      <m:oMath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скр</m:t>
            </m:r>
          </m:sub>
        </m:sSub>
      </m:oMath>
      <w:r w:rsidRPr="0053075B">
        <w:rPr>
          <w:rFonts w:ascii="Times New Roman" w:hAnsi="Times New Roman"/>
        </w:rPr>
        <w:t xml:space="preserve"> будем понимать объемы денежной массы полностью или частично скр</w:t>
      </w:r>
      <w:r w:rsidRPr="0053075B">
        <w:rPr>
          <w:rFonts w:ascii="Times New Roman" w:hAnsi="Times New Roman"/>
        </w:rPr>
        <w:t>ы</w:t>
      </w:r>
      <w:r w:rsidRPr="0053075B">
        <w:rPr>
          <w:rFonts w:ascii="Times New Roman" w:hAnsi="Times New Roman"/>
        </w:rPr>
        <w:t>тые от налогообложения.</w:t>
      </w:r>
    </w:p>
    <w:p w:rsidR="0053075B" w:rsidRPr="0053075B" w:rsidRDefault="0053075B" w:rsidP="00634067">
      <w:pPr>
        <w:ind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Необходимость введения </w:t>
      </w:r>
      <m:oMath>
        <m:sSub>
          <m:sSubPr>
            <m:ctrlPr>
              <w:rPr>
                <w:rFonts w:ascii="Cambria Math" w:hAnsi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/>
              </w:rPr>
              <m:t>НБ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скр</m:t>
            </m:r>
          </m:sub>
        </m:sSub>
      </m:oMath>
      <w:r w:rsidRPr="00CB7E2C">
        <w:rPr>
          <w:rFonts w:ascii="Times New Roman" w:hAnsi="Times New Roman"/>
        </w:rPr>
        <w:t xml:space="preserve"> </w:t>
      </w:r>
      <w:r w:rsidRPr="0053075B">
        <w:rPr>
          <w:rFonts w:ascii="Times New Roman" w:hAnsi="Times New Roman"/>
        </w:rPr>
        <w:t>диктуется все возрастающим к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личеством правонарушений в экономической сфере, в частности в системе налогообложения, что иллюстрирует рис.2.</w:t>
      </w:r>
    </w:p>
    <w:p w:rsidR="0053075B" w:rsidRPr="0053075B" w:rsidRDefault="0053075B" w:rsidP="00634067">
      <w:pPr>
        <w:ind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Для расчета величин</w:t>
      </w:r>
      <w:r w:rsidRPr="0053075B">
        <w:rPr>
          <w:rFonts w:ascii="Times New Roman" w:hAnsi="Times New Roman"/>
          <w:i/>
        </w:rPr>
        <w:t xml:space="preserve"> К</w:t>
      </w:r>
      <w:r w:rsidRPr="0053075B">
        <w:rPr>
          <w:rFonts w:ascii="Times New Roman" w:hAnsi="Times New Roman"/>
        </w:rPr>
        <w:t xml:space="preserve"> для каждого временного интервала было использовано выражение:</w:t>
      </w:r>
    </w:p>
    <w:p w:rsidR="0053075B" w:rsidRPr="0053075B" w:rsidRDefault="0053075B" w:rsidP="00512CDB">
      <w:pPr>
        <w:jc w:val="right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                                      </w:t>
      </w:r>
      <m:oMath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=</m:t>
        </m:r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w:rPr>
                <w:rFonts w:ascii="Cambria Math" w:hAnsi="Cambria Math"/>
              </w:rPr>
              <m:t>T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53075B">
        <w:rPr>
          <w:rFonts w:ascii="Times New Roman" w:hAnsi="Times New Roman"/>
        </w:rPr>
        <w:t xml:space="preserve">                                                                      (2)</w:t>
      </w:r>
    </w:p>
    <w:p w:rsidR="0053075B" w:rsidRPr="0053075B" w:rsidRDefault="0053075B" w:rsidP="0053075B">
      <w:pPr>
        <w:jc w:val="both"/>
        <w:rPr>
          <w:rFonts w:ascii="Times New Roman" w:hAnsi="Times New Roman"/>
        </w:rPr>
      </w:pPr>
    </w:p>
    <w:p w:rsidR="0053075B" w:rsidRPr="0053075B" w:rsidRDefault="0053075B" w:rsidP="00634067">
      <w:pPr>
        <w:ind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Кривая Лаффера, полученная в результате аппроксимации стат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стических данных, имеет следующий вид:</w:t>
      </w:r>
    </w:p>
    <w:p w:rsidR="0053075B" w:rsidRPr="0053075B" w:rsidRDefault="0053075B" w:rsidP="0053075B">
      <w:pPr>
        <w:jc w:val="both"/>
        <w:rPr>
          <w:rFonts w:ascii="Times New Roman" w:hAnsi="Times New Roman"/>
        </w:rPr>
      </w:pPr>
    </w:p>
    <w:p w:rsidR="00512CDB" w:rsidRDefault="00DA0558" w:rsidP="00512CDB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</w:t>
      </w:r>
      <w:r w:rsidR="00512CDB">
        <w:rPr>
          <w:rFonts w:ascii="Times New Roman" w:hAnsi="Times New Roman"/>
        </w:rPr>
        <w:t xml:space="preserve">       </w:t>
      </w:r>
      <w:r w:rsidR="0053075B" w:rsidRPr="0053075B">
        <w:rPr>
          <w:rFonts w:ascii="Times New Roman" w:hAnsi="Times New Roman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Times New Roman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</m:e>
        </m:d>
        <m:r>
          <w:rPr>
            <w:rFonts w:ascii="Cambria Math" w:hAnsi="Times New Roman"/>
          </w:rPr>
          <m:t>=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+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  <m:sSup>
          <m:sSupPr>
            <m:ctrlPr>
              <w:rPr>
                <w:rFonts w:ascii="Cambria Math" w:hAnsi="Times New Roman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Times New Roman"/>
              </w:rPr>
              <m:t>2</m:t>
            </m:r>
          </m:sup>
        </m:sSup>
        <m:r>
          <w:rPr>
            <w:rFonts w:ascii="Cambria Math" w:hAnsi="Times New Roman"/>
          </w:rPr>
          <m:t>,         0</m:t>
        </m:r>
        <m:r>
          <w:rPr>
            <w:rFonts w:ascii="Cambria Math" w:hAnsi="Cambria Math"/>
          </w:rPr>
          <m:t>≤K≤</m:t>
        </m:r>
        <m:r>
          <w:rPr>
            <w:rFonts w:ascii="Cambria Math" w:hAnsi="Times New Roman"/>
          </w:rPr>
          <m:t xml:space="preserve">1 </m:t>
        </m:r>
      </m:oMath>
      <w:r w:rsidR="0053075B" w:rsidRPr="00512CDB">
        <w:rPr>
          <w:rFonts w:ascii="Times New Roman" w:hAnsi="Times New Roman"/>
        </w:rPr>
        <w:t xml:space="preserve">        </w:t>
      </w:r>
      <w:r w:rsidR="00512CDB">
        <w:rPr>
          <w:rFonts w:ascii="Times New Roman" w:hAnsi="Times New Roman"/>
        </w:rPr>
        <w:t xml:space="preserve">   </w:t>
      </w:r>
      <w:r w:rsidR="0053075B" w:rsidRPr="00512CDB">
        <w:rPr>
          <w:rFonts w:ascii="Times New Roman" w:hAnsi="Times New Roman"/>
        </w:rPr>
        <w:t xml:space="preserve">         </w:t>
      </w:r>
      <w:r w:rsidR="00512CDB">
        <w:rPr>
          <w:rFonts w:ascii="Times New Roman" w:hAnsi="Times New Roman"/>
        </w:rPr>
        <w:t xml:space="preserve">      </w:t>
      </w:r>
      <w:r w:rsidR="0053075B" w:rsidRPr="00512CDB">
        <w:rPr>
          <w:rFonts w:ascii="Times New Roman" w:hAnsi="Times New Roman"/>
        </w:rPr>
        <w:t xml:space="preserve">  (3)</w:t>
      </w:r>
    </w:p>
    <w:p w:rsidR="0053075B" w:rsidRDefault="00CB7E2C" w:rsidP="0053075B">
      <w:pPr>
        <w:jc w:val="both"/>
        <w:rPr>
          <w:rFonts w:ascii="Times New Roman" w:hAnsi="Times New Roman"/>
        </w:rPr>
      </w:pPr>
      <m:oMathPara>
        <m:oMath>
          <m:r>
            <m:rPr>
              <m:sty m:val="p"/>
            </m:rPr>
            <w:rPr>
              <w:rFonts w:ascii="Cambria Math" w:hAnsi="Times New Roman"/>
            </w:rPr>
            <m:t>при</m:t>
          </m:r>
          <m:r>
            <w:rPr>
              <w:rFonts w:ascii="Cambria Math" w:hAnsi="Times New Roman"/>
            </w:rPr>
            <m:t xml:space="preserve"> </m:t>
          </m:r>
          <m:r>
            <w:rPr>
              <w:rFonts w:ascii="Cambria Math" w:hAnsi="Cambria Math"/>
            </w:rPr>
            <m:t>K</m:t>
          </m:r>
          <m:r>
            <w:rPr>
              <w:rFonts w:ascii="Cambria Math" w:hAnsi="Times New Roman"/>
            </w:rPr>
            <m:t xml:space="preserve">=0 </m:t>
          </m:r>
          <m:r>
            <m:rPr>
              <m:sty m:val="p"/>
            </m:rPr>
            <w:rPr>
              <w:rFonts w:ascii="Cambria Math" w:hAnsi="Times New Roman"/>
            </w:rPr>
            <m:t>и</m:t>
          </m:r>
          <m:r>
            <m:rPr>
              <m:sty m:val="p"/>
            </m:rPr>
            <w:rPr>
              <w:rFonts w:ascii="Cambria Math" w:hAnsi="Times New Roman"/>
            </w:rPr>
            <m:t xml:space="preserve"> </m:t>
          </m:r>
          <m:r>
            <w:rPr>
              <w:rFonts w:ascii="Cambria Math" w:hAnsi="Cambria Math"/>
              <w:lang w:val="en-US"/>
            </w:rPr>
            <m:t>K</m:t>
          </m:r>
          <m:r>
            <w:rPr>
              <w:rFonts w:ascii="Cambria Math" w:hAnsi="Times New Roman"/>
            </w:rPr>
            <m:t xml:space="preserve">=1, 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изв</m:t>
              </m:r>
            </m:sub>
          </m:sSub>
          <m:d>
            <m:dPr>
              <m:ctrlPr>
                <w:rPr>
                  <w:rFonts w:ascii="Cambria Math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Times New Roman"/>
                </w:rPr>
                <m:t>0</m:t>
              </m:r>
            </m:e>
          </m:d>
          <m:r>
            <w:rPr>
              <w:rFonts w:ascii="Cambria Math" w:hAnsi="Times New Roman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lang w:val="en-US"/>
                </w:rPr>
                <m:t>изв</m:t>
              </m:r>
            </m:sub>
          </m:sSub>
          <m:d>
            <m:dPr>
              <m:ctrlPr>
                <w:rPr>
                  <w:rFonts w:ascii="Cambria Math" w:hAnsi="Times New Roman"/>
                  <w:i/>
                  <w:lang w:val="en-US"/>
                </w:rPr>
              </m:ctrlPr>
            </m:dPr>
            <m:e>
              <m:r>
                <w:rPr>
                  <w:rFonts w:ascii="Cambria Math" w:hAnsi="Times New Roman"/>
                </w:rPr>
                <m:t>1</m:t>
              </m:r>
            </m:e>
          </m:d>
          <m:r>
            <w:rPr>
              <w:rFonts w:ascii="Cambria Math" w:hAnsi="Times New Roman"/>
            </w:rPr>
            <m:t>=0</m:t>
          </m:r>
        </m:oMath>
      </m:oMathPara>
    </w:p>
    <w:p w:rsidR="00F547E8" w:rsidRDefault="00F547E8" w:rsidP="0053075B">
      <w:pPr>
        <w:jc w:val="both"/>
        <w:rPr>
          <w:rFonts w:ascii="Times New Roman" w:hAnsi="Times New Roman"/>
        </w:rPr>
      </w:pPr>
    </w:p>
    <w:p w:rsidR="00523F8E" w:rsidRPr="0053075B" w:rsidRDefault="00523F8E" w:rsidP="00523F8E">
      <w:pPr>
        <w:pStyle w:val="afc"/>
        <w:ind w:left="0"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Координаты точки перегиба кривой (</w:t>
      </w:r>
      <w:r w:rsidR="0065590D">
        <w:rPr>
          <w:rFonts w:ascii="Times New Roman" w:hAnsi="Times New Roman"/>
        </w:rPr>
        <w:t>3</w:t>
      </w:r>
      <w:r w:rsidRPr="0053075B">
        <w:rPr>
          <w:rFonts w:ascii="Times New Roman" w:hAnsi="Times New Roman"/>
        </w:rPr>
        <w:t>), где достигается макс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 xml:space="preserve">мальное значение </w:t>
      </w:r>
      <w:r w:rsidRPr="0053075B">
        <w:rPr>
          <w:rFonts w:ascii="Times New Roman" w:hAnsi="Times New Roman"/>
          <w:i/>
        </w:rPr>
        <w:t>Т</w:t>
      </w:r>
      <w:r w:rsidRPr="0053075B">
        <w:rPr>
          <w:rFonts w:ascii="Times New Roman" w:hAnsi="Times New Roman"/>
        </w:rPr>
        <w:t>(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>), определяется из условия:</w:t>
      </w:r>
    </w:p>
    <w:p w:rsidR="00523F8E" w:rsidRPr="0053075B" w:rsidRDefault="00523F8E" w:rsidP="00523F8E">
      <w:pPr>
        <w:pStyle w:val="afc"/>
        <w:ind w:left="0"/>
        <w:jc w:val="both"/>
        <w:rPr>
          <w:rFonts w:ascii="Times New Roman" w:hAnsi="Times New Roman"/>
        </w:rPr>
      </w:pPr>
    </w:p>
    <w:p w:rsidR="00523F8E" w:rsidRPr="0053075B" w:rsidRDefault="00523F8E" w:rsidP="00523F8E">
      <w:pPr>
        <w:pStyle w:val="afc"/>
        <w:ind w:left="0"/>
        <w:jc w:val="right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                                 </w:t>
      </w:r>
      <m:oMath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dT</m:t>
            </m:r>
            <m:r>
              <w:rPr>
                <w:rFonts w:ascii="Cambria Math" w:hAnsi="Times New Roman"/>
              </w:rPr>
              <m:t>(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Times New Roman"/>
              </w:rPr>
              <m:t>)</m:t>
            </m:r>
          </m:num>
          <m:den>
            <m:r>
              <w:rPr>
                <w:rFonts w:ascii="Cambria Math" w:hAnsi="Cambria Math"/>
              </w:rPr>
              <m:t>dK</m:t>
            </m:r>
          </m:den>
        </m:f>
        <m:r>
          <w:rPr>
            <w:rFonts w:ascii="Cambria Math" w:hAnsi="Times New Roman"/>
          </w:rPr>
          <m:t>=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  <m:r>
          <w:rPr>
            <w:rFonts w:ascii="Cambria Math" w:hAnsi="Times New Roman"/>
          </w:rPr>
          <m:t>+2</m:t>
        </m:r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  <m:r>
          <w:rPr>
            <w:rFonts w:ascii="Times New Roman" w:hAnsi="Cambria Math"/>
          </w:rPr>
          <m:t>*</m:t>
        </m:r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=0</m:t>
        </m:r>
      </m:oMath>
      <w:r w:rsidRPr="0053075B">
        <w:rPr>
          <w:rFonts w:ascii="Times New Roman" w:hAnsi="Times New Roman"/>
        </w:rPr>
        <w:t>,                                          (</w:t>
      </w:r>
      <w:r>
        <w:rPr>
          <w:rFonts w:ascii="Times New Roman" w:hAnsi="Times New Roman"/>
        </w:rPr>
        <w:t>4</w:t>
      </w:r>
      <w:r w:rsidRPr="0053075B">
        <w:rPr>
          <w:rFonts w:ascii="Times New Roman" w:hAnsi="Times New Roman"/>
        </w:rPr>
        <w:t>)</w:t>
      </w:r>
    </w:p>
    <w:p w:rsidR="00523F8E" w:rsidRDefault="00523F8E" w:rsidP="00523F8E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откуда </w:t>
      </w:r>
      <m:oMath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=</m:t>
        </m:r>
        <m:r>
          <w:rPr>
            <w:rFonts w:ascii="Cambria Math" w:hAnsi="Times New Roman"/>
          </w:rPr>
          <m:t>-</m:t>
        </m:r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w:rPr>
                <w:rFonts w:ascii="Cambria Math" w:hAnsi="Times New Roman"/>
              </w:rPr>
              <m:t>1</m:t>
            </m:r>
          </m:num>
          <m:den>
            <m:r>
              <w:rPr>
                <w:rFonts w:ascii="Cambria Math" w:hAnsi="Times New Roman"/>
              </w:rPr>
              <m:t>2</m:t>
            </m:r>
          </m:den>
        </m:f>
        <m:f>
          <m:fPr>
            <m:ctrlPr>
              <w:rPr>
                <w:rFonts w:ascii="Cambria Math" w:hAnsi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hAnsi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Times New Roman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Times New Roman"/>
                  </w:rPr>
                  <m:t>2</m:t>
                </m:r>
              </m:sub>
            </m:sSub>
          </m:den>
        </m:f>
      </m:oMath>
      <w:r w:rsidRPr="0053075B">
        <w:rPr>
          <w:rFonts w:ascii="Times New Roman" w:hAnsi="Times New Roman"/>
        </w:rPr>
        <w:t xml:space="preserve"> . Далее будет показано, что для всех временных инте</w:t>
      </w:r>
      <w:r w:rsidRPr="0053075B">
        <w:rPr>
          <w:rFonts w:ascii="Times New Roman" w:hAnsi="Times New Roman"/>
        </w:rPr>
        <w:t>р</w:t>
      </w:r>
      <w:r w:rsidRPr="0053075B">
        <w:rPr>
          <w:rFonts w:ascii="Times New Roman" w:hAnsi="Times New Roman"/>
        </w:rPr>
        <w:t xml:space="preserve">валов </w:t>
      </w:r>
      <m:oMath>
        <m:r>
          <w:rPr>
            <w:rFonts w:ascii="Cambria Math" w:hAnsi="Cambria Math"/>
          </w:rPr>
          <m:t>t</m:t>
        </m:r>
        <m:r>
          <w:rPr>
            <w:rFonts w:ascii="Cambria Math" w:hAnsi="Times New Roman"/>
          </w:rPr>
          <m:t>=</m:t>
        </m:r>
        <m:acc>
          <m:accPr>
            <m:chr m:val="̅"/>
            <m:ctrlPr>
              <w:rPr>
                <w:rFonts w:ascii="Cambria Math" w:hAnsi="Times New Roman"/>
                <w:i/>
              </w:rPr>
            </m:ctrlPr>
          </m:accPr>
          <m:e>
            <m:r>
              <w:rPr>
                <w:rFonts w:ascii="Cambria Math" w:hAnsi="Times New Roman"/>
              </w:rPr>
              <m:t>2003;2008</m:t>
            </m:r>
          </m:e>
        </m:acc>
      </m:oMath>
      <w:r w:rsidRPr="0053075B">
        <w:rPr>
          <w:rFonts w:ascii="Times New Roman" w:hAnsi="Times New Roman"/>
        </w:rPr>
        <w:t xml:space="preserve">, коэффициент </w:t>
      </w:r>
      <m:oMath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53075B">
        <w:rPr>
          <w:rFonts w:ascii="Times New Roman" w:hAnsi="Times New Roman"/>
        </w:rPr>
        <w:t xml:space="preserve"> отрицателен, а по абсолютной </w:t>
      </w:r>
    </w:p>
    <w:p w:rsidR="00523F8E" w:rsidRDefault="00523F8E" w:rsidP="00523F8E">
      <w:pPr>
        <w:jc w:val="both"/>
        <w:rPr>
          <w:rFonts w:ascii="Times New Roman" w:hAnsi="Times New Roman"/>
        </w:rPr>
      </w:pPr>
    </w:p>
    <w:p w:rsidR="00523F8E" w:rsidRPr="0053075B" w:rsidRDefault="00523F8E" w:rsidP="00523F8E">
      <w:pPr>
        <w:jc w:val="both"/>
        <w:rPr>
          <w:rFonts w:ascii="Times New Roman" w:hAnsi="Times New Roman"/>
        </w:rPr>
      </w:pPr>
    </w:p>
    <w:p w:rsidR="0053075B" w:rsidRP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  <w:noProof/>
        </w:rPr>
        <w:lastRenderedPageBreak/>
        <w:drawing>
          <wp:inline distT="0" distB="0" distL="0" distR="0">
            <wp:extent cx="4070350" cy="2000250"/>
            <wp:effectExtent l="0" t="0" r="0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53075B" w:rsidRDefault="0053075B" w:rsidP="0053075B">
      <w:pPr>
        <w:jc w:val="both"/>
        <w:rPr>
          <w:rFonts w:ascii="Times New Roman" w:hAnsi="Times New Roman"/>
          <w:b/>
        </w:rPr>
      </w:pPr>
      <w:r w:rsidRPr="0053075B">
        <w:rPr>
          <w:rFonts w:ascii="Times New Roman" w:hAnsi="Times New Roman"/>
          <w:b/>
        </w:rPr>
        <w:t>Рис.2. Число выявленных нарушений в экономической сфере.</w:t>
      </w:r>
    </w:p>
    <w:p w:rsidR="009325B7" w:rsidRPr="0053075B" w:rsidRDefault="009325B7" w:rsidP="0053075B">
      <w:pPr>
        <w:jc w:val="both"/>
        <w:rPr>
          <w:rFonts w:ascii="Times New Roman" w:hAnsi="Times New Roman"/>
          <w:b/>
        </w:rPr>
      </w:pPr>
    </w:p>
    <w:p w:rsidR="0053075B" w:rsidRP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величине </w:t>
      </w:r>
      <m:oMath>
        <m:d>
          <m:dPr>
            <m:begChr m:val="|"/>
            <m:endChr m:val="|"/>
            <m:ctrlPr>
              <w:rPr>
                <w:rFonts w:ascii="Cambria Math" w:hAnsi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Times New Roman"/>
                  </w:rPr>
                  <m:t>1</m:t>
                </m:r>
              </m:sub>
            </m:sSub>
          </m:e>
        </m:d>
        <m:r>
          <w:rPr>
            <w:rFonts w:ascii="Cambria Math" w:hAnsi="Times New Roman"/>
          </w:rPr>
          <m:t>=</m:t>
        </m:r>
        <m:d>
          <m:dPr>
            <m:begChr m:val="|"/>
            <m:endChr m:val="|"/>
            <m:ctrlPr>
              <w:rPr>
                <w:rFonts w:ascii="Cambria Math" w:hAnsi="Times New Roman"/>
                <w:i/>
              </w:rPr>
            </m:ctrlPr>
          </m:dPr>
          <m:e>
            <m:sSub>
              <m:sSubPr>
                <m:ctrlPr>
                  <w:rPr>
                    <w:rFonts w:ascii="Cambria Math" w:hAnsi="Times New Roman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Times New Roman"/>
                  </w:rPr>
                  <m:t>2</m:t>
                </m:r>
              </m:sub>
            </m:sSub>
          </m:e>
        </m:d>
      </m:oMath>
      <w:r w:rsidRPr="0053075B">
        <w:rPr>
          <w:rFonts w:ascii="Times New Roman" w:hAnsi="Times New Roman"/>
        </w:rPr>
        <w:t xml:space="preserve">. Учитывая это, получаем </w:t>
      </w:r>
      <w:r w:rsidRPr="0053075B">
        <w:rPr>
          <w:rFonts w:ascii="Times New Roman" w:hAnsi="Times New Roman"/>
          <w:i/>
        </w:rPr>
        <w:t>К</w:t>
      </w:r>
      <w:r w:rsidRPr="0053075B">
        <w:rPr>
          <w:rFonts w:ascii="Times New Roman" w:hAnsi="Times New Roman"/>
        </w:rPr>
        <w:t>=0,5, что полностью со</w:t>
      </w:r>
      <w:r w:rsidRPr="0053075B">
        <w:rPr>
          <w:rFonts w:ascii="Times New Roman" w:hAnsi="Times New Roman"/>
        </w:rPr>
        <w:t>в</w:t>
      </w:r>
      <w:r w:rsidRPr="0053075B">
        <w:rPr>
          <w:rFonts w:ascii="Times New Roman" w:hAnsi="Times New Roman"/>
        </w:rPr>
        <w:t xml:space="preserve">падает с результатом А.Лаффера. Естественно, что значения </w:t>
      </w:r>
      <m:oMath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Pr="0053075B">
        <w:rPr>
          <w:rFonts w:ascii="Times New Roman" w:hAnsi="Times New Roman"/>
        </w:rPr>
        <w:t xml:space="preserve"> и </w:t>
      </w:r>
      <m:oMath>
        <m:sSub>
          <m:sSubPr>
            <m:ctrlPr>
              <w:rPr>
                <w:rFonts w:ascii="Cambria Math" w:hAnsi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53075B">
        <w:rPr>
          <w:rFonts w:ascii="Times New Roman" w:hAnsi="Times New Roman"/>
        </w:rPr>
        <w:t xml:space="preserve"> для каждого временного интервала различны, что определяет разный вид кр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вых Лаффера.</w:t>
      </w:r>
    </w:p>
    <w:p w:rsidR="0053075B" w:rsidRP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Значения НБ</w:t>
      </w:r>
      <w:r w:rsidRPr="0053075B">
        <w:rPr>
          <w:rFonts w:ascii="Times New Roman" w:hAnsi="Times New Roman"/>
          <w:vertAlign w:val="subscript"/>
        </w:rPr>
        <w:t>изв</w:t>
      </w:r>
      <w:r w:rsidRPr="0053075B">
        <w:rPr>
          <w:rFonts w:ascii="Times New Roman" w:hAnsi="Times New Roman"/>
        </w:rPr>
        <w:t xml:space="preserve"> для разных временных интервалов берутся из да</w:t>
      </w:r>
      <w:r w:rsidRPr="0053075B">
        <w:rPr>
          <w:rFonts w:ascii="Times New Roman" w:hAnsi="Times New Roman"/>
        </w:rPr>
        <w:t>н</w:t>
      </w:r>
      <w:r w:rsidRPr="0053075B">
        <w:rPr>
          <w:rFonts w:ascii="Times New Roman" w:hAnsi="Times New Roman"/>
        </w:rPr>
        <w:t>ных Росстата. Значения НБ</w:t>
      </w:r>
      <w:r w:rsidRPr="0053075B">
        <w:rPr>
          <w:rFonts w:ascii="Times New Roman" w:hAnsi="Times New Roman"/>
          <w:vertAlign w:val="subscript"/>
        </w:rPr>
        <w:t>скр</w:t>
      </w:r>
      <w:r w:rsidRPr="0053075B">
        <w:rPr>
          <w:rFonts w:ascii="Times New Roman" w:hAnsi="Times New Roman"/>
        </w:rPr>
        <w:t xml:space="preserve"> получить невозможно. Предлагается сл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дующая методика оценки «теневой экономики». По данным органов рег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 xml:space="preserve">страции известно число юридических лиц, которые прошли регистрацию и платят налоги. Из тех же органов известно количество юридических лиц, прекративших свою деятельность в течение года. Эти данные приведены на рис. 3, где </w:t>
      </w:r>
      <w:r w:rsidRPr="0053075B">
        <w:rPr>
          <w:rFonts w:ascii="Times New Roman" w:hAnsi="Times New Roman"/>
          <w:i/>
          <w:lang w:val="en-US"/>
        </w:rPr>
        <w:t>n</w:t>
      </w:r>
      <w:r w:rsidRPr="0053075B">
        <w:rPr>
          <w:rFonts w:ascii="Times New Roman" w:hAnsi="Times New Roman"/>
        </w:rPr>
        <w:t>(</w:t>
      </w:r>
      <w:r w:rsidRPr="0053075B">
        <w:rPr>
          <w:rFonts w:ascii="Times New Roman" w:hAnsi="Times New Roman"/>
          <w:i/>
          <w:lang w:val="en-US"/>
        </w:rPr>
        <w:t>t</w:t>
      </w:r>
      <w:r w:rsidRPr="0053075B">
        <w:rPr>
          <w:rFonts w:ascii="Times New Roman" w:hAnsi="Times New Roman"/>
        </w:rPr>
        <w:t xml:space="preserve">), </w:t>
      </w:r>
      <w:r w:rsidRPr="0053075B">
        <w:rPr>
          <w:rFonts w:ascii="Times New Roman" w:hAnsi="Times New Roman"/>
          <w:i/>
          <w:lang w:val="en-US"/>
        </w:rPr>
        <w:t>m</w:t>
      </w:r>
      <w:r w:rsidRPr="0053075B">
        <w:rPr>
          <w:rFonts w:ascii="Times New Roman" w:hAnsi="Times New Roman"/>
        </w:rPr>
        <w:t>(</w:t>
      </w:r>
      <w:r w:rsidRPr="0053075B">
        <w:rPr>
          <w:rFonts w:ascii="Times New Roman" w:hAnsi="Times New Roman"/>
          <w:i/>
          <w:lang w:val="en-US"/>
        </w:rPr>
        <w:t>t</w:t>
      </w:r>
      <w:r w:rsidRPr="0053075B">
        <w:rPr>
          <w:rFonts w:ascii="Times New Roman" w:hAnsi="Times New Roman"/>
        </w:rPr>
        <w:t>) – число зарегистрированных и прекративших свою деятельность юридических лиц.</w:t>
      </w:r>
    </w:p>
    <w:p w:rsidR="0053075B" w:rsidRP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Анализ этих зависимостей позволяет сделать следующие выводы.</w:t>
      </w:r>
    </w:p>
    <w:p w:rsid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Если в начале 2003 года процент прекративших свою деятел</w:t>
      </w:r>
      <w:r w:rsidRPr="0053075B">
        <w:rPr>
          <w:rFonts w:ascii="Times New Roman" w:hAnsi="Times New Roman"/>
        </w:rPr>
        <w:t>ь</w:t>
      </w:r>
      <w:r w:rsidRPr="0053075B">
        <w:rPr>
          <w:rFonts w:ascii="Times New Roman" w:hAnsi="Times New Roman"/>
        </w:rPr>
        <w:t>ность юридических лиц от числа зарегистрированных составлял 4%, то на 01.06.2009 года эта величина возросла до 36%.</w:t>
      </w:r>
    </w:p>
    <w:p w:rsidR="00C6567A" w:rsidRPr="0053075B" w:rsidRDefault="00C6567A" w:rsidP="00C6567A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53075B">
        <w:rPr>
          <w:rFonts w:ascii="Times New Roman" w:hAnsi="Times New Roman"/>
        </w:rPr>
        <w:t>Очевидно, что не все прекратившие свою деятельность юридич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ские лица уходят в теневую экономику, но также очевидно, что часть зар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гистрированных лиц платят налоги не полностью. Кроме того некоторое количество мелких и достаточно крупных организаций вообще не прох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дят регистрацию.</w:t>
      </w:r>
    </w:p>
    <w:p w:rsidR="00C6567A" w:rsidRDefault="00C6567A" w:rsidP="00C6567A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Приведенные выше рассуждения позволяют сделать еще одно д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>пущение: будем считать, что все, прекратившие свою деятельность юр</w:t>
      </w:r>
      <w:r w:rsidRPr="0053075B">
        <w:rPr>
          <w:rFonts w:ascii="Times New Roman" w:hAnsi="Times New Roman"/>
        </w:rPr>
        <w:t>и</w:t>
      </w:r>
      <w:r w:rsidRPr="0053075B">
        <w:rPr>
          <w:rFonts w:ascii="Times New Roman" w:hAnsi="Times New Roman"/>
        </w:rPr>
        <w:t>дические лица ушли в «теневой» бизнес. Этим мы хоть как-то оценим масштабы «теневиков».</w:t>
      </w:r>
    </w:p>
    <w:p w:rsidR="00C6567A" w:rsidRDefault="00C6567A" w:rsidP="0053075B">
      <w:pPr>
        <w:jc w:val="both"/>
        <w:rPr>
          <w:rFonts w:ascii="Times New Roman" w:hAnsi="Times New Roman"/>
        </w:rPr>
      </w:pPr>
    </w:p>
    <w:p w:rsidR="0053075B" w:rsidRPr="0053075B" w:rsidRDefault="008A725C" w:rsidP="0053075B">
      <w:pPr>
        <w:jc w:val="both"/>
        <w:rPr>
          <w:rFonts w:ascii="Times New Roman" w:hAnsi="Times New Roman"/>
          <w:b/>
        </w:rPr>
      </w:pPr>
      <w:r w:rsidRPr="008A725C">
        <w:rPr>
          <w:rFonts w:ascii="Times New Roman" w:hAnsi="Times New Roman"/>
          <w:b/>
          <w:noProof/>
        </w:rPr>
        <w:lastRenderedPageBreak/>
        <w:drawing>
          <wp:inline distT="0" distB="0" distL="0" distR="0">
            <wp:extent cx="4076700" cy="250825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3075B" w:rsidRDefault="0053075B" w:rsidP="0053075B">
      <w:pPr>
        <w:jc w:val="both"/>
        <w:rPr>
          <w:rFonts w:ascii="Times New Roman" w:hAnsi="Times New Roman"/>
          <w:b/>
        </w:rPr>
      </w:pPr>
      <w:r w:rsidRPr="0053075B">
        <w:rPr>
          <w:rFonts w:ascii="Times New Roman" w:hAnsi="Times New Roman"/>
          <w:b/>
        </w:rPr>
        <w:t>Рис. 3. Количество зарегистрированных юридических лиц и юридич</w:t>
      </w:r>
      <w:r w:rsidRPr="0053075B">
        <w:rPr>
          <w:rFonts w:ascii="Times New Roman" w:hAnsi="Times New Roman"/>
          <w:b/>
        </w:rPr>
        <w:t>е</w:t>
      </w:r>
      <w:r w:rsidRPr="0053075B">
        <w:rPr>
          <w:rFonts w:ascii="Times New Roman" w:hAnsi="Times New Roman"/>
          <w:b/>
        </w:rPr>
        <w:t>ских лиц, прекративших свою деятельность.</w:t>
      </w:r>
    </w:p>
    <w:p w:rsidR="009325B7" w:rsidRPr="0053075B" w:rsidRDefault="009325B7" w:rsidP="0053075B">
      <w:pPr>
        <w:jc w:val="both"/>
        <w:rPr>
          <w:rFonts w:ascii="Times New Roman" w:hAnsi="Times New Roman"/>
          <w:b/>
        </w:rPr>
      </w:pPr>
    </w:p>
    <w:p w:rsidR="00DA0558" w:rsidRPr="0053075B" w:rsidRDefault="00DA0558" w:rsidP="005307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Уточним, что влияние теневой экономики на налогообложение рассматривается в настоящей работе только с точки зрения «неофициал</w:t>
      </w:r>
      <w:r>
        <w:rPr>
          <w:rFonts w:ascii="Times New Roman" w:hAnsi="Times New Roman"/>
        </w:rPr>
        <w:t>ь</w:t>
      </w:r>
      <w:r>
        <w:rPr>
          <w:rFonts w:ascii="Times New Roman" w:hAnsi="Times New Roman"/>
        </w:rPr>
        <w:t>ной экономики» («</w:t>
      </w:r>
      <w:r>
        <w:rPr>
          <w:rFonts w:ascii="Times New Roman" w:hAnsi="Times New Roman"/>
          <w:lang w:val="en-US"/>
        </w:rPr>
        <w:t>unformal</w:t>
      </w:r>
      <w:r w:rsidRPr="00DA055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en-US"/>
        </w:rPr>
        <w:t>economy</w:t>
      </w:r>
      <w:r>
        <w:rPr>
          <w:rFonts w:ascii="Times New Roman" w:hAnsi="Times New Roman"/>
        </w:rPr>
        <w:t>») и включает легальные виды экон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мической деятельности, в рамках которой осуществляется не отражаемое официальной статистикой производство товаров и услуг в целях ухода от уплаты налогов.</w:t>
      </w:r>
    </w:p>
    <w:p w:rsidR="0053075B" w:rsidRPr="0053075B" w:rsidRDefault="0053075B" w:rsidP="00FC5C5D">
      <w:pPr>
        <w:ind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Введем понятие «усредненного юридического лица», заплативш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го «усредненную налоговую ставку». Подобный подход порождает усл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 xml:space="preserve">вия: </w:t>
      </w:r>
    </w:p>
    <w:p w:rsidR="0053075B" w:rsidRPr="0053075B" w:rsidRDefault="00B0268E" w:rsidP="00512CDB">
      <w:pPr>
        <w:jc w:val="right"/>
        <w:rPr>
          <w:rFonts w:ascii="Times New Roman" w:hAnsi="Times New Roman"/>
        </w:rPr>
      </w:pPr>
      <m:oMath>
        <m:f>
          <m:fPr>
            <m:ctrlPr>
              <w:rPr>
                <w:rFonts w:ascii="Cambria Math" w:hAnsi="Times New Roman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T</m:t>
            </m:r>
            <m:r>
              <w:rPr>
                <w:rFonts w:ascii="Cambria Math" w:hAnsi="Times New Roman"/>
              </w:rPr>
              <m:t>(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Times New Roman"/>
              </w:rPr>
              <m:t>)</m:t>
            </m:r>
          </m:num>
          <m:den>
            <m:r>
              <w:rPr>
                <w:rFonts w:ascii="Cambria Math" w:hAnsi="Cambria Math"/>
                <w:lang w:val="en-US"/>
              </w:rPr>
              <m:t>n</m:t>
            </m:r>
          </m:den>
        </m:f>
        <m:r>
          <w:rPr>
            <w:rFonts w:ascii="Times New Roman" w:hAnsi="Cambria Math"/>
          </w:rPr>
          <m:t>*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Times New Roman"/>
          </w:rPr>
          <m:t>=</m:t>
        </m:r>
        <m:r>
          <w:rPr>
            <w:rFonts w:ascii="Cambria Math" w:hAnsi="Times New Roman"/>
          </w:rPr>
          <m:t>∆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Times New Roman"/>
          </w:rPr>
          <m:t>(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Times New Roman"/>
          </w:rPr>
          <m:t>)</m:t>
        </m:r>
      </m:oMath>
      <w:r w:rsidR="0053075B" w:rsidRPr="0053075B">
        <w:rPr>
          <w:rFonts w:ascii="Times New Roman" w:hAnsi="Times New Roman"/>
        </w:rPr>
        <w:t>,                                                    (</w:t>
      </w:r>
      <w:r w:rsidR="00FC5C5D">
        <w:rPr>
          <w:rFonts w:ascii="Times New Roman" w:hAnsi="Times New Roman"/>
        </w:rPr>
        <w:t>5</w:t>
      </w:r>
      <w:r w:rsidR="0053075B" w:rsidRPr="0053075B">
        <w:rPr>
          <w:rFonts w:ascii="Times New Roman" w:hAnsi="Times New Roman"/>
        </w:rPr>
        <w:t>)</w:t>
      </w:r>
    </w:p>
    <w:p w:rsidR="0053075B" w:rsidRPr="0053075B" w:rsidRDefault="00B0268E" w:rsidP="00512CDB">
      <w:pPr>
        <w:pStyle w:val="afc"/>
        <w:ind w:left="0" w:firstLine="360"/>
        <w:jc w:val="right"/>
        <w:rPr>
          <w:rFonts w:ascii="Times New Roman" w:hAnsi="Times New Roman"/>
        </w:rPr>
      </w:pPr>
      <m:oMath>
        <m:f>
          <m:fPr>
            <m:ctrlPr>
              <w:rPr>
                <w:rFonts w:ascii="Cambria Math" w:hAnsi="Times New Roman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Times New Roman"/>
              </w:rPr>
              <m:t>(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Times New Roman"/>
              </w:rPr>
              <m:t>)</m:t>
            </m:r>
          </m:num>
          <m:den>
            <m:r>
              <w:rPr>
                <w:rFonts w:ascii="Cambria Math" w:hAnsi="Cambria Math"/>
              </w:rPr>
              <m:t>n</m:t>
            </m:r>
          </m:den>
        </m:f>
        <m:r>
          <w:rPr>
            <w:rFonts w:ascii="Times New Roman" w:hAnsi="Cambria Math"/>
          </w:rPr>
          <m:t>*</m:t>
        </m:r>
        <m:r>
          <w:rPr>
            <w:rFonts w:ascii="Cambria Math" w:hAnsi="Cambria Math"/>
          </w:rPr>
          <m:t>m</m:t>
        </m:r>
        <m:r>
          <w:rPr>
            <w:rFonts w:ascii="Cambria Math" w:hAnsi="Times New Roman"/>
          </w:rPr>
          <m:t>=</m:t>
        </m:r>
        <m:r>
          <w:rPr>
            <w:rFonts w:ascii="Cambria Math" w:hAnsi="Times New Roman"/>
          </w:rPr>
          <m:t>∆</m:t>
        </m:r>
        <m:r>
          <w:rPr>
            <w:rFonts w:ascii="Cambria Math" w:hAnsi="Cambria Math"/>
          </w:rPr>
          <m:t>X</m:t>
        </m:r>
        <m:r>
          <w:rPr>
            <w:rFonts w:ascii="Cambria Math" w:hAnsi="Times New Roman"/>
          </w:rPr>
          <m:t>(</m:t>
        </m:r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)</m:t>
        </m:r>
      </m:oMath>
      <w:r w:rsidR="0053075B" w:rsidRPr="0053075B">
        <w:rPr>
          <w:rFonts w:ascii="Times New Roman" w:hAnsi="Times New Roman"/>
        </w:rPr>
        <w:t xml:space="preserve"> ,     </w:t>
      </w:r>
      <w:r w:rsidR="00512CDB">
        <w:rPr>
          <w:rFonts w:ascii="Times New Roman" w:hAnsi="Times New Roman"/>
        </w:rPr>
        <w:t xml:space="preserve"> </w:t>
      </w:r>
      <w:r w:rsidR="0053075B" w:rsidRPr="0053075B">
        <w:rPr>
          <w:rFonts w:ascii="Times New Roman" w:hAnsi="Times New Roman"/>
        </w:rPr>
        <w:t xml:space="preserve"> </w:t>
      </w:r>
      <w:r w:rsidR="00CB7E2C">
        <w:rPr>
          <w:rFonts w:ascii="Times New Roman" w:hAnsi="Times New Roman"/>
        </w:rPr>
        <w:t xml:space="preserve">       </w:t>
      </w:r>
      <w:r w:rsidR="0053075B" w:rsidRPr="0053075B">
        <w:rPr>
          <w:rFonts w:ascii="Times New Roman" w:hAnsi="Times New Roman"/>
        </w:rPr>
        <w:t xml:space="preserve">       </w:t>
      </w:r>
      <w:r w:rsidR="00FC5C5D">
        <w:rPr>
          <w:rFonts w:ascii="Times New Roman" w:hAnsi="Times New Roman"/>
        </w:rPr>
        <w:t xml:space="preserve">                              (6</w:t>
      </w:r>
      <w:r w:rsidR="0053075B" w:rsidRPr="0053075B">
        <w:rPr>
          <w:rFonts w:ascii="Times New Roman" w:hAnsi="Times New Roman"/>
        </w:rPr>
        <w:t>)</w:t>
      </w:r>
    </w:p>
    <w:p w:rsidR="0053075B" w:rsidRPr="0053075B" w:rsidRDefault="0053075B" w:rsidP="0053075B">
      <w:pPr>
        <w:jc w:val="both"/>
        <w:rPr>
          <w:rFonts w:ascii="Times New Roman" w:hAnsi="Times New Roman"/>
        </w:rPr>
      </w:pPr>
    </w:p>
    <w:p w:rsid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 xml:space="preserve">где </w:t>
      </w:r>
      <m:oMath>
        <m:r>
          <w:rPr>
            <w:rFonts w:ascii="Times New Roman" w:hAnsi="Times New Roman"/>
          </w:rPr>
          <m:t>∆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Times New Roman"/>
          </w:rPr>
          <m:t>(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Times New Roman"/>
          </w:rPr>
          <m:t>)</m:t>
        </m:r>
      </m:oMath>
      <w:r w:rsidRPr="0053075B">
        <w:rPr>
          <w:rFonts w:ascii="Times New Roman" w:hAnsi="Times New Roman"/>
        </w:rPr>
        <w:t xml:space="preserve"> и </w:t>
      </w:r>
      <m:oMath>
        <m:r>
          <w:rPr>
            <w:rFonts w:ascii="Times New Roman" w:hAnsi="Times New Roman"/>
          </w:rPr>
          <m:t>∆</m:t>
        </m:r>
        <m:r>
          <w:rPr>
            <w:rFonts w:ascii="Cambria Math" w:hAnsi="Cambria Math"/>
          </w:rPr>
          <m:t>X</m:t>
        </m:r>
        <m:r>
          <w:rPr>
            <w:rFonts w:ascii="Cambria Math" w:hAnsi="Times New Roman"/>
          </w:rPr>
          <m:t>(</m:t>
        </m:r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)</m:t>
        </m:r>
      </m:oMath>
      <w:r w:rsidRPr="0053075B">
        <w:rPr>
          <w:rFonts w:ascii="Times New Roman" w:hAnsi="Times New Roman"/>
        </w:rPr>
        <w:t xml:space="preserve"> – </w:t>
      </w:r>
      <w:r w:rsidR="00DA0558">
        <w:rPr>
          <w:rFonts w:ascii="Times New Roman" w:hAnsi="Times New Roman"/>
        </w:rPr>
        <w:t>недополучение</w:t>
      </w:r>
      <w:r w:rsidRPr="0053075B">
        <w:rPr>
          <w:rFonts w:ascii="Times New Roman" w:hAnsi="Times New Roman"/>
        </w:rPr>
        <w:t xml:space="preserve"> при налоговых сборах и </w:t>
      </w:r>
      <w:r w:rsidR="004D5687">
        <w:rPr>
          <w:rFonts w:ascii="Times New Roman" w:hAnsi="Times New Roman"/>
        </w:rPr>
        <w:t xml:space="preserve">неучет </w:t>
      </w:r>
      <w:r w:rsidRPr="0053075B">
        <w:rPr>
          <w:rFonts w:ascii="Times New Roman" w:hAnsi="Times New Roman"/>
        </w:rPr>
        <w:t>в производственной сфере соответственно, без учета НБ</w:t>
      </w:r>
      <w:r w:rsidRPr="0053075B">
        <w:rPr>
          <w:rFonts w:ascii="Times New Roman" w:hAnsi="Times New Roman"/>
          <w:vertAlign w:val="subscript"/>
        </w:rPr>
        <w:t>скр</w:t>
      </w:r>
      <w:r w:rsidRPr="0053075B">
        <w:rPr>
          <w:rFonts w:ascii="Times New Roman" w:hAnsi="Times New Roman"/>
        </w:rPr>
        <w:t>.</w:t>
      </w:r>
      <w:r w:rsidR="00DA0558">
        <w:rPr>
          <w:rFonts w:ascii="Times New Roman" w:hAnsi="Times New Roman"/>
        </w:rPr>
        <w:t xml:space="preserve"> Будем считать, что </w:t>
      </w:r>
      <m:oMath>
        <m:r>
          <w:rPr>
            <w:rFonts w:ascii="Times New Roman" w:hAnsi="Times New Roman"/>
          </w:rPr>
          <m:t>∆</m:t>
        </m:r>
        <m:r>
          <w:rPr>
            <w:rFonts w:ascii="Cambria Math" w:hAnsi="Cambria Math"/>
          </w:rPr>
          <m:t>X</m:t>
        </m:r>
        <m:r>
          <w:rPr>
            <w:rFonts w:ascii="Cambria Math" w:hAnsi="Times New Roman"/>
          </w:rPr>
          <m:t>(</m:t>
        </m:r>
        <m:r>
          <w:rPr>
            <w:rFonts w:ascii="Cambria Math" w:hAnsi="Cambria Math"/>
          </w:rPr>
          <m:t>K</m:t>
        </m:r>
        <m:r>
          <w:rPr>
            <w:rFonts w:ascii="Cambria Math" w:hAnsi="Times New Roman"/>
          </w:rPr>
          <m:t>)</m:t>
        </m:r>
      </m:oMath>
      <w:r w:rsidR="00DA0558">
        <w:rPr>
          <w:rFonts w:ascii="Times New Roman" w:hAnsi="Times New Roman"/>
        </w:rPr>
        <w:t>=</w:t>
      </w:r>
      <w:r w:rsidR="00DA0558" w:rsidRPr="00DA0558">
        <w:rPr>
          <w:rFonts w:ascii="Times New Roman" w:hAnsi="Times New Roman"/>
        </w:rPr>
        <w:t xml:space="preserve"> </w:t>
      </w:r>
      <w:r w:rsidR="00DA0558" w:rsidRPr="0053075B">
        <w:rPr>
          <w:rFonts w:ascii="Times New Roman" w:hAnsi="Times New Roman"/>
        </w:rPr>
        <w:t>НБ</w:t>
      </w:r>
      <w:r w:rsidR="00DA0558" w:rsidRPr="0053075B">
        <w:rPr>
          <w:rFonts w:ascii="Times New Roman" w:hAnsi="Times New Roman"/>
          <w:vertAlign w:val="subscript"/>
        </w:rPr>
        <w:t>скр</w:t>
      </w:r>
      <w:r w:rsidR="00DA0558" w:rsidRPr="0053075B">
        <w:rPr>
          <w:rFonts w:ascii="Times New Roman" w:hAnsi="Times New Roman"/>
        </w:rPr>
        <w:t>.</w:t>
      </w:r>
    </w:p>
    <w:p w:rsidR="00FD56C9" w:rsidRDefault="00FD56C9" w:rsidP="00FD56C9">
      <w:pPr>
        <w:ind w:firstLine="708"/>
        <w:jc w:val="both"/>
        <w:rPr>
          <w:rFonts w:ascii="Times New Roman" w:eastAsiaTheme="minorEastAsia" w:hAnsi="Times New Roman"/>
        </w:rPr>
      </w:pPr>
      <w:r w:rsidRPr="00FD56C9">
        <w:rPr>
          <w:rFonts w:ascii="Times New Roman" w:eastAsiaTheme="minorEastAsia" w:hAnsi="Times New Roman"/>
        </w:rPr>
        <w:t>Введем понятие эффективности ухода от налогообложения. О</w:t>
      </w:r>
      <w:r w:rsidRPr="00FD56C9">
        <w:rPr>
          <w:rFonts w:ascii="Times New Roman" w:eastAsiaTheme="minorEastAsia" w:hAnsi="Times New Roman"/>
        </w:rPr>
        <w:t>т</w:t>
      </w:r>
      <w:r w:rsidRPr="00FD56C9">
        <w:rPr>
          <w:rFonts w:ascii="Times New Roman" w:eastAsiaTheme="minorEastAsia" w:hAnsi="Times New Roman"/>
        </w:rPr>
        <w:t xml:space="preserve">ношение </w:t>
      </w:r>
      <m:oMath>
        <m:f>
          <m:fPr>
            <m:ctrlPr>
              <w:rPr>
                <w:rFonts w:ascii="Cambria Math" w:eastAsiaTheme="minorEastAsia" w:hAnsi="Times New Roman"/>
                <w:i/>
              </w:rPr>
            </m:ctrlPr>
          </m:fPr>
          <m:num>
            <m:r>
              <w:rPr>
                <w:rFonts w:ascii="Cambria Math" w:eastAsiaTheme="minorEastAsia" w:hAnsi="Cambria Math"/>
                <w:lang w:val="en-US"/>
              </w:rPr>
              <m:t>m</m:t>
            </m:r>
          </m:num>
          <m:den>
            <m:r>
              <w:rPr>
                <w:rFonts w:ascii="Cambria Math" w:eastAsiaTheme="minorEastAsia" w:hAnsi="Cambria Math"/>
              </w:rPr>
              <m:t>n</m:t>
            </m:r>
          </m:den>
        </m:f>
        <m:r>
          <w:rPr>
            <w:rFonts w:ascii="Cambria Math" w:eastAsiaTheme="minorEastAsia" w:hAnsi="Times New Roman"/>
          </w:rPr>
          <m:t>=</m:t>
        </m:r>
        <m:r>
          <w:rPr>
            <w:rFonts w:ascii="Cambria Math" w:eastAsiaTheme="minorEastAsia" w:hAnsi="Cambria Math"/>
          </w:rPr>
          <m:t>∝</m:t>
        </m:r>
        <m:r>
          <w:rPr>
            <w:rFonts w:ascii="Cambria Math" w:eastAsiaTheme="minorEastAsia" w:hAnsi="Times New Roman"/>
          </w:rPr>
          <m:t xml:space="preserve"> , 0</m:t>
        </m:r>
        <m:r>
          <w:rPr>
            <w:rFonts w:ascii="Times New Roman" w:eastAsiaTheme="minorEastAsia" w:hAnsi="Times New Roman"/>
          </w:rPr>
          <m:t>≤</m:t>
        </m:r>
        <m:r>
          <w:rPr>
            <w:rFonts w:ascii="Cambria Math" w:eastAsiaTheme="minorEastAsia" w:hAnsi="Cambria Math"/>
          </w:rPr>
          <m:t>∝</m:t>
        </m:r>
        <m:r>
          <w:rPr>
            <w:rFonts w:ascii="Times New Roman" w:eastAsiaTheme="minorEastAsia" w:hAnsi="Times New Roman"/>
          </w:rPr>
          <m:t>≤</m:t>
        </m:r>
        <m:r>
          <w:rPr>
            <w:rFonts w:ascii="Cambria Math" w:eastAsiaTheme="minorEastAsia" w:hAnsi="Times New Roman"/>
          </w:rPr>
          <m:t>1</m:t>
        </m:r>
      </m:oMath>
      <w:r w:rsidRPr="00FD56C9">
        <w:rPr>
          <w:rFonts w:ascii="Times New Roman" w:eastAsiaTheme="minorEastAsia" w:hAnsi="Times New Roman"/>
        </w:rPr>
        <w:t>, назовем коэффициентом эффективности ухода от уплаты налогов. Зависимость НБ</w:t>
      </w:r>
      <w:r w:rsidRPr="00FD56C9">
        <w:rPr>
          <w:rFonts w:ascii="Times New Roman" w:eastAsiaTheme="minorEastAsia" w:hAnsi="Times New Roman"/>
          <w:vertAlign w:val="subscript"/>
        </w:rPr>
        <w:t>скр</w:t>
      </w:r>
      <w:r w:rsidRPr="00FD56C9">
        <w:rPr>
          <w:rFonts w:ascii="Times New Roman" w:eastAsiaTheme="minorEastAsia" w:hAnsi="Times New Roman"/>
        </w:rPr>
        <w:t>(</w:t>
      </w:r>
      <m:oMath>
        <m:r>
          <w:rPr>
            <w:rFonts w:ascii="Cambria Math" w:eastAsiaTheme="minorEastAsia" w:hAnsi="Cambria Math"/>
          </w:rPr>
          <m:t>∝</m:t>
        </m:r>
      </m:oMath>
      <w:r w:rsidRPr="00FD56C9">
        <w:rPr>
          <w:rFonts w:ascii="Times New Roman" w:eastAsiaTheme="minorEastAsia" w:hAnsi="Times New Roman"/>
        </w:rPr>
        <w:t>) назовем кривой ухода от налог</w:t>
      </w:r>
      <w:r w:rsidRPr="00FD56C9">
        <w:rPr>
          <w:rFonts w:ascii="Times New Roman" w:eastAsiaTheme="minorEastAsia" w:hAnsi="Times New Roman"/>
        </w:rPr>
        <w:t>о</w:t>
      </w:r>
      <w:r w:rsidRPr="00FD56C9">
        <w:rPr>
          <w:rFonts w:ascii="Times New Roman" w:eastAsiaTheme="minorEastAsia" w:hAnsi="Times New Roman"/>
        </w:rPr>
        <w:t xml:space="preserve">обложения. Если представить скрытую налоговую базу в безразмерном виде, удовлетворяющую условию </w:t>
      </w:r>
      <m:oMath>
        <m:r>
          <w:rPr>
            <w:rFonts w:ascii="Cambria Math" w:eastAsiaTheme="minorEastAsia" w:hAnsi="Times New Roman"/>
          </w:rPr>
          <m:t>0</m:t>
        </m:r>
        <m:r>
          <w:rPr>
            <w:rFonts w:ascii="Times New Roman" w:eastAsiaTheme="minorEastAsia" w:hAnsi="Times New Roman"/>
          </w:rPr>
          <m:t>≤</m:t>
        </m:r>
        <m:sSub>
          <m:sSubPr>
            <m:ctrlPr>
              <w:rPr>
                <w:rFonts w:ascii="Cambria Math" w:eastAsiaTheme="minorEastAsia" w:hAnsi="Times New Roman"/>
                <w:i/>
              </w:rPr>
            </m:ctrlPr>
          </m:sSubPr>
          <m:e>
            <m:r>
              <w:rPr>
                <w:rFonts w:ascii="Times New Roman" w:eastAsiaTheme="minorEastAsia" w:hAnsi="Times New Roman"/>
              </w:rPr>
              <m:t>НБ</m:t>
            </m:r>
          </m:e>
          <m:sub>
            <m:r>
              <w:rPr>
                <w:rFonts w:ascii="Times New Roman" w:eastAsiaTheme="minorEastAsia" w:hAnsi="Times New Roman"/>
              </w:rPr>
              <m:t>скр</m:t>
            </m:r>
          </m:sub>
        </m:sSub>
        <m:r>
          <w:rPr>
            <w:rFonts w:ascii="Times New Roman" w:eastAsiaTheme="minorEastAsia" w:hAnsi="Times New Roman"/>
          </w:rPr>
          <m:t>≤</m:t>
        </m:r>
        <m:r>
          <w:rPr>
            <w:rFonts w:ascii="Cambria Math" w:eastAsiaTheme="minorEastAsia" w:hAnsi="Times New Roman"/>
          </w:rPr>
          <m:t>1</m:t>
        </m:r>
      </m:oMath>
      <w:r w:rsidRPr="00FD56C9">
        <w:rPr>
          <w:rFonts w:ascii="Times New Roman" w:eastAsiaTheme="minorEastAsia" w:hAnsi="Times New Roman"/>
        </w:rPr>
        <w:t>, то кривая эффективности ухода от уплаты налогов примет вид на рис.</w:t>
      </w:r>
      <w:r w:rsidR="00FC5C5D">
        <w:rPr>
          <w:rFonts w:ascii="Times New Roman" w:eastAsiaTheme="minorEastAsia" w:hAnsi="Times New Roman"/>
        </w:rPr>
        <w:t>4</w:t>
      </w:r>
      <w:r w:rsidRPr="00FD56C9">
        <w:rPr>
          <w:rFonts w:ascii="Times New Roman" w:eastAsiaTheme="minorEastAsia" w:hAnsi="Times New Roman"/>
        </w:rPr>
        <w:t>.</w:t>
      </w:r>
    </w:p>
    <w:tbl>
      <w:tblPr>
        <w:tblStyle w:val="afd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3642"/>
        <w:gridCol w:w="3038"/>
      </w:tblGrid>
      <w:tr w:rsidR="002B5F48" w:rsidTr="00B621EE">
        <w:tc>
          <w:tcPr>
            <w:tcW w:w="3642" w:type="dxa"/>
          </w:tcPr>
          <w:p w:rsidR="002B5F48" w:rsidRDefault="00B0268E" w:rsidP="00FD56C9">
            <w:pPr>
              <w:jc w:val="both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  <w:noProof/>
                <w:lang w:eastAsia="en-US"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5.1pt;margin-top:296.45pt;width:171.2pt;height:19.4pt;z-index:-251645952;mso-width-relative:margin;mso-height-relative:margin" stroked="f">
                  <v:textbox style="mso-next-textbox:#_x0000_s1030">
                    <w:txbxContent>
                      <w:p w:rsidR="00320C81" w:rsidRPr="00FD56C9" w:rsidRDefault="00320C81" w:rsidP="002B5F48">
                        <w:pPr>
                          <w:jc w:val="both"/>
                          <w:rPr>
                            <w:rFonts w:ascii="Times New Roman" w:eastAsiaTheme="minorEastAsia" w:hAnsi="Times New Roman"/>
                            <w:b/>
                          </w:rPr>
                        </w:pPr>
                        <w:r>
                          <w:rPr>
                            <w:rFonts w:ascii="Times New Roman" w:eastAsiaTheme="minorEastAsia" w:hAnsi="Times New Roman"/>
                            <w:b/>
                          </w:rPr>
                          <w:t>Рис.5</w:t>
                        </w:r>
                        <w:r w:rsidRPr="00FD56C9">
                          <w:rPr>
                            <w:rFonts w:ascii="Times New Roman" w:eastAsiaTheme="minorEastAsia" w:hAnsi="Times New Roman"/>
                            <w:b/>
                          </w:rPr>
                          <w:t xml:space="preserve">. Зависимость 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∝</m:t>
                          </m:r>
                        </m:oMath>
                        <w:r w:rsidRPr="00FD56C9">
                          <w:rPr>
                            <w:rFonts w:ascii="Times New Roman" w:eastAsiaTheme="minorEastAsia" w:hAnsi="Times New Roman"/>
                            <w:b/>
                          </w:rPr>
                          <w:t xml:space="preserve"> от времени.</w:t>
                        </w:r>
                      </w:p>
                      <w:p w:rsidR="00320C81" w:rsidRPr="00FD56C9" w:rsidRDefault="00320C81" w:rsidP="002B5F48">
                        <w:pPr>
                          <w:rPr>
                            <w:rFonts w:ascii="Times New Roman" w:hAnsi="Times New Roman"/>
                            <w:b/>
                          </w:rPr>
                        </w:pPr>
                      </w:p>
                    </w:txbxContent>
                  </v:textbox>
                  <w10:wrap type="square"/>
                </v:shape>
              </w:pict>
            </w:r>
            <w:r w:rsidR="002B5F48">
              <w:rPr>
                <w:rFonts w:ascii="Times New Roman" w:eastAsiaTheme="minorEastAsia" w:hAnsi="Times New Roman"/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-20320</wp:posOffset>
                  </wp:positionH>
                  <wp:positionV relativeFrom="paragraph">
                    <wp:posOffset>84455</wp:posOffset>
                  </wp:positionV>
                  <wp:extent cx="1760855" cy="1672590"/>
                  <wp:effectExtent l="19050" t="0" r="0" b="0"/>
                  <wp:wrapSquare wrapText="bothSides"/>
                  <wp:docPr id="7" name="Рисунок 0" descr="Рис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13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0855" cy="1672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Theme="minorEastAsia" w:hAnsi="Times New Roman"/>
                <w:noProof/>
                <w:lang w:eastAsia="en-US"/>
              </w:rPr>
              <w:pict>
                <v:shape id="_x0000_s1026" type="#_x0000_t202" style="position:absolute;left:0;text-align:left;margin-left:-140.2pt;margin-top:136.95pt;width:153.3pt;height:23pt;z-index:251663360;mso-position-horizontal-relative:text;mso-position-vertical-relative:text;mso-width-relative:margin;mso-height-relative:margin" stroked="f">
                  <v:fill opacity="0"/>
                  <v:textbox style="mso-next-textbox:#_x0000_s1026">
                    <w:txbxContent>
                      <w:p w:rsidR="00320C81" w:rsidRPr="00FD56C9" w:rsidRDefault="00320C81" w:rsidP="00FD56C9">
                        <w:pPr>
                          <w:spacing w:line="360" w:lineRule="auto"/>
                          <w:jc w:val="both"/>
                          <w:rPr>
                            <w:rFonts w:ascii="Times New Roman" w:eastAsiaTheme="minorEastAsia" w:hAnsi="Times New Roman"/>
                            <w:b/>
                          </w:rPr>
                        </w:pPr>
                        <w:r w:rsidRPr="00FD56C9">
                          <w:rPr>
                            <w:rFonts w:ascii="Times New Roman" w:eastAsiaTheme="minorEastAsia" w:hAnsi="Times New Roman"/>
                            <w:b/>
                          </w:rPr>
                          <w:t xml:space="preserve">Рис. </w:t>
                        </w:r>
                        <w:r>
                          <w:rPr>
                            <w:rFonts w:ascii="Times New Roman" w:eastAsiaTheme="minorEastAsia" w:hAnsi="Times New Roman"/>
                            <w:b/>
                          </w:rPr>
                          <w:t>4</w:t>
                        </w:r>
                        <w:r w:rsidRPr="00FD56C9">
                          <w:rPr>
                            <w:rFonts w:ascii="Times New Roman" w:eastAsiaTheme="minorEastAsia" w:hAnsi="Times New Roman"/>
                            <w:b/>
                          </w:rPr>
                          <w:t>. Зависимость НБ</w:t>
                        </w:r>
                        <w:r w:rsidRPr="00FD56C9">
                          <w:rPr>
                            <w:rFonts w:ascii="Times New Roman" w:eastAsiaTheme="minorEastAsia" w:hAnsi="Times New Roman"/>
                            <w:b/>
                            <w:vertAlign w:val="subscript"/>
                          </w:rPr>
                          <w:t>скр</w:t>
                        </w:r>
                        <w:r w:rsidRPr="00FD56C9">
                          <w:rPr>
                            <w:rFonts w:ascii="Times New Roman" w:eastAsiaTheme="minorEastAsia" w:hAnsi="Times New Roman"/>
                            <w:b/>
                          </w:rPr>
                          <w:t>(</w:t>
                        </w:r>
                        <m:oMath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/>
                            </w:rPr>
                            <m:t>∝</m:t>
                          </m:r>
                        </m:oMath>
                        <w:r w:rsidRPr="00FD56C9">
                          <w:rPr>
                            <w:rFonts w:ascii="Times New Roman" w:eastAsiaTheme="minorEastAsia" w:hAnsi="Times New Roman"/>
                            <w:b/>
                          </w:rPr>
                          <w:t>)</w:t>
                        </w:r>
                      </w:p>
                      <w:p w:rsidR="00320C81" w:rsidRDefault="00320C81" w:rsidP="00FD56C9"/>
                    </w:txbxContent>
                  </v:textbox>
                </v:shape>
              </w:pict>
            </w:r>
            <w:r w:rsidR="002B5F48">
              <w:rPr>
                <w:rFonts w:ascii="Times New Roman" w:eastAsiaTheme="minorEastAsia" w:hAnsi="Times New Roman"/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173990</wp:posOffset>
                  </wp:positionH>
                  <wp:positionV relativeFrom="paragraph">
                    <wp:posOffset>2068830</wp:posOffset>
                  </wp:positionV>
                  <wp:extent cx="1566545" cy="1692275"/>
                  <wp:effectExtent l="19050" t="0" r="0" b="0"/>
                  <wp:wrapSquare wrapText="bothSides"/>
                  <wp:docPr id="10" name="Рисунок 2" descr="Рис2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2_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545" cy="1692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038" w:type="dxa"/>
          </w:tcPr>
          <w:p w:rsidR="002B5F48" w:rsidRDefault="002B5F48" w:rsidP="002B5F48">
            <w:pPr>
              <w:jc w:val="both"/>
              <w:rPr>
                <w:rFonts w:ascii="Times New Roman" w:eastAsiaTheme="minorEastAsia" w:hAnsi="Times New Roman"/>
              </w:rPr>
            </w:pPr>
            <w:r w:rsidRPr="00FD56C9">
              <w:rPr>
                <w:rFonts w:ascii="Times New Roman" w:hAnsi="Times New Roman"/>
              </w:rPr>
              <w:t xml:space="preserve">Зависимость </w:t>
            </w:r>
            <w:r w:rsidRPr="00FD56C9">
              <w:rPr>
                <w:rFonts w:ascii="Times New Roman" w:eastAsiaTheme="minorEastAsia" w:hAnsi="Times New Roman"/>
              </w:rPr>
              <w:t>НБ</w:t>
            </w:r>
            <w:r w:rsidRPr="00FD56C9">
              <w:rPr>
                <w:rFonts w:ascii="Times New Roman" w:eastAsiaTheme="minorEastAsia" w:hAnsi="Times New Roman"/>
                <w:vertAlign w:val="subscript"/>
              </w:rPr>
              <w:t>скр</w:t>
            </w:r>
            <w:r w:rsidRPr="00FD56C9">
              <w:rPr>
                <w:rFonts w:ascii="Times New Roman" w:eastAsiaTheme="minorEastAsia" w:hAnsi="Times New Roman"/>
              </w:rPr>
              <w:t>(</w:t>
            </w:r>
            <m:oMath>
              <m:r>
                <w:rPr>
                  <w:rFonts w:ascii="Cambria Math" w:eastAsiaTheme="minorEastAsia" w:hAnsi="Cambria Math"/>
                </w:rPr>
                <m:t>∝</m:t>
              </m:r>
            </m:oMath>
            <w:r w:rsidRPr="00FD56C9">
              <w:rPr>
                <w:rFonts w:ascii="Times New Roman" w:eastAsiaTheme="minorEastAsia" w:hAnsi="Times New Roman"/>
              </w:rPr>
              <w:t>) носит л</w:t>
            </w:r>
            <w:r w:rsidRPr="00FD56C9">
              <w:rPr>
                <w:rFonts w:ascii="Times New Roman" w:eastAsiaTheme="minorEastAsia" w:hAnsi="Times New Roman"/>
              </w:rPr>
              <w:t>и</w:t>
            </w:r>
            <w:r w:rsidRPr="00FD56C9">
              <w:rPr>
                <w:rFonts w:ascii="Times New Roman" w:eastAsiaTheme="minorEastAsia" w:hAnsi="Times New Roman"/>
              </w:rPr>
              <w:t xml:space="preserve">нейный характер. Предельные значения при </w:t>
            </w:r>
            <m:oMath>
              <m:r>
                <w:rPr>
                  <w:rFonts w:ascii="Cambria Math" w:eastAsiaTheme="minorEastAsia" w:hAnsi="Cambria Math"/>
                </w:rPr>
                <m:t>∝</m:t>
              </m:r>
            </m:oMath>
            <w:r w:rsidRPr="00FD56C9">
              <w:rPr>
                <w:rFonts w:ascii="Times New Roman" w:eastAsiaTheme="minorEastAsia" w:hAnsi="Times New Roman"/>
              </w:rPr>
              <w:t>=1, когда в теч</w:t>
            </w:r>
            <w:r w:rsidRPr="00FD56C9">
              <w:rPr>
                <w:rFonts w:ascii="Times New Roman" w:eastAsiaTheme="minorEastAsia" w:hAnsi="Times New Roman"/>
              </w:rPr>
              <w:t>е</w:t>
            </w:r>
            <w:r w:rsidRPr="00FD56C9">
              <w:rPr>
                <w:rFonts w:ascii="Times New Roman" w:eastAsiaTheme="minorEastAsia" w:hAnsi="Times New Roman"/>
              </w:rPr>
              <w:t>ние года все юридические лица прекращают легальную де</w:t>
            </w:r>
            <w:r w:rsidRPr="00FD56C9">
              <w:rPr>
                <w:rFonts w:ascii="Times New Roman" w:eastAsiaTheme="minorEastAsia" w:hAnsi="Times New Roman"/>
              </w:rPr>
              <w:t>я</w:t>
            </w:r>
            <w:r w:rsidRPr="00FD56C9">
              <w:rPr>
                <w:rFonts w:ascii="Times New Roman" w:eastAsiaTheme="minorEastAsia" w:hAnsi="Times New Roman"/>
              </w:rPr>
              <w:t>тельность, соответствует макс</w:t>
            </w:r>
            <w:r w:rsidRPr="00FD56C9">
              <w:rPr>
                <w:rFonts w:ascii="Times New Roman" w:eastAsiaTheme="minorEastAsia" w:hAnsi="Times New Roman"/>
              </w:rPr>
              <w:t>и</w:t>
            </w:r>
            <w:r w:rsidRPr="00FD56C9">
              <w:rPr>
                <w:rFonts w:ascii="Times New Roman" w:eastAsiaTheme="minorEastAsia" w:hAnsi="Times New Roman"/>
              </w:rPr>
              <w:t>мальному значению НБ</w:t>
            </w:r>
            <w:r w:rsidRPr="00FD56C9">
              <w:rPr>
                <w:rFonts w:ascii="Times New Roman" w:eastAsiaTheme="minorEastAsia" w:hAnsi="Times New Roman"/>
                <w:vertAlign w:val="subscript"/>
              </w:rPr>
              <w:t>скр</w:t>
            </w:r>
            <w:r w:rsidRPr="00FD56C9">
              <w:rPr>
                <w:rFonts w:ascii="Times New Roman" w:eastAsiaTheme="minorEastAsia" w:hAnsi="Times New Roman"/>
              </w:rPr>
              <w:t xml:space="preserve">, а при </w:t>
            </w:r>
            <m:oMath>
              <m:r>
                <w:rPr>
                  <w:rFonts w:ascii="Cambria Math" w:eastAsiaTheme="minorEastAsia" w:hAnsi="Cambria Math"/>
                </w:rPr>
                <m:t>∝</m:t>
              </m:r>
            </m:oMath>
            <w:r w:rsidRPr="00FD56C9">
              <w:rPr>
                <w:rFonts w:ascii="Times New Roman" w:eastAsiaTheme="minorEastAsia" w:hAnsi="Times New Roman"/>
              </w:rPr>
              <w:t>=0 минимуму НБ</w:t>
            </w:r>
            <w:r w:rsidRPr="00FD56C9">
              <w:rPr>
                <w:rFonts w:ascii="Times New Roman" w:eastAsiaTheme="minorEastAsia" w:hAnsi="Times New Roman"/>
                <w:vertAlign w:val="subscript"/>
              </w:rPr>
              <w:t>скр</w:t>
            </w:r>
            <w:r w:rsidRPr="00FD56C9">
              <w:rPr>
                <w:rFonts w:ascii="Times New Roman" w:eastAsiaTheme="minorEastAsia" w:hAnsi="Times New Roman"/>
              </w:rPr>
              <w:t>=0. В п</w:t>
            </w:r>
            <w:r w:rsidRPr="00FD56C9">
              <w:rPr>
                <w:rFonts w:ascii="Times New Roman" w:eastAsiaTheme="minorEastAsia" w:hAnsi="Times New Roman"/>
              </w:rPr>
              <w:t>о</w:t>
            </w:r>
            <w:r w:rsidRPr="00FD56C9">
              <w:rPr>
                <w:rFonts w:ascii="Times New Roman" w:eastAsiaTheme="minorEastAsia" w:hAnsi="Times New Roman"/>
              </w:rPr>
              <w:t>следнем случае все зарегистр</w:t>
            </w:r>
            <w:r w:rsidRPr="00FD56C9">
              <w:rPr>
                <w:rFonts w:ascii="Times New Roman" w:eastAsiaTheme="minorEastAsia" w:hAnsi="Times New Roman"/>
              </w:rPr>
              <w:t>и</w:t>
            </w:r>
            <w:r w:rsidRPr="00FD56C9">
              <w:rPr>
                <w:rFonts w:ascii="Times New Roman" w:eastAsiaTheme="minorEastAsia" w:hAnsi="Times New Roman"/>
              </w:rPr>
              <w:t xml:space="preserve">рованные юридические лица платят налоги. </w:t>
            </w:r>
          </w:p>
          <w:p w:rsidR="002B5F48" w:rsidRDefault="002B5F48" w:rsidP="002B5F48">
            <w:pPr>
              <w:jc w:val="both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               </w:t>
            </w:r>
            <w:r w:rsidRPr="00FD56C9">
              <w:rPr>
                <w:rFonts w:ascii="Times New Roman" w:eastAsiaTheme="minorEastAsia" w:hAnsi="Times New Roman"/>
              </w:rPr>
              <w:t>Динамика изменения коэффициента эффективности ухода от уплаты нало</w:t>
            </w:r>
            <w:r>
              <w:rPr>
                <w:rFonts w:ascii="Times New Roman" w:eastAsiaTheme="minorEastAsia" w:hAnsi="Times New Roman"/>
              </w:rPr>
              <w:t>гов прив</w:t>
            </w:r>
            <w:r>
              <w:rPr>
                <w:rFonts w:ascii="Times New Roman" w:eastAsiaTheme="minorEastAsia" w:hAnsi="Times New Roman"/>
              </w:rPr>
              <w:t>е</w:t>
            </w:r>
            <w:r>
              <w:rPr>
                <w:rFonts w:ascii="Times New Roman" w:eastAsiaTheme="minorEastAsia" w:hAnsi="Times New Roman"/>
              </w:rPr>
              <w:t xml:space="preserve">дена на </w:t>
            </w:r>
            <w:r w:rsidRPr="00FD56C9">
              <w:rPr>
                <w:rFonts w:ascii="Times New Roman" w:eastAsiaTheme="minorEastAsia" w:hAnsi="Times New Roman"/>
              </w:rPr>
              <w:t xml:space="preserve">рис. </w:t>
            </w:r>
            <w:r w:rsidR="00FC5C5D">
              <w:rPr>
                <w:rFonts w:ascii="Times New Roman" w:eastAsiaTheme="minorEastAsia" w:hAnsi="Times New Roman"/>
              </w:rPr>
              <w:t>5</w:t>
            </w:r>
            <w:r w:rsidRPr="00FD56C9">
              <w:rPr>
                <w:rFonts w:ascii="Times New Roman" w:eastAsiaTheme="minorEastAsia" w:hAnsi="Times New Roman"/>
              </w:rPr>
              <w:t xml:space="preserve">. </w:t>
            </w:r>
          </w:p>
          <w:p w:rsidR="002B5F48" w:rsidRPr="00FD56C9" w:rsidRDefault="002B5F48" w:rsidP="002B5F48">
            <w:pPr>
              <w:jc w:val="both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 xml:space="preserve">               </w:t>
            </w:r>
            <w:r w:rsidRPr="00FD56C9">
              <w:rPr>
                <w:rFonts w:ascii="Times New Roman" w:hAnsi="Times New Roman"/>
              </w:rPr>
              <w:t xml:space="preserve">Анализ этой кривой позволяет сделать вывод о том, что если в 2003 г. </w:t>
            </w:r>
            <m:oMath>
              <m:r>
                <w:rPr>
                  <w:rFonts w:ascii="Cambria Math" w:eastAsiaTheme="minorEastAsia" w:hAnsi="Cambria Math"/>
                </w:rPr>
                <m:t>∝</m:t>
              </m:r>
            </m:oMath>
            <w:r w:rsidRPr="00FD56C9">
              <w:rPr>
                <w:rFonts w:ascii="Times New Roman" w:eastAsiaTheme="minorEastAsia" w:hAnsi="Times New Roman"/>
              </w:rPr>
              <w:t xml:space="preserve">=0,041, то в 2008 его величина возросла до 0,355. </w:t>
            </w:r>
            <w:r>
              <w:rPr>
                <w:rFonts w:ascii="Times New Roman" w:eastAsiaTheme="minorEastAsia" w:hAnsi="Times New Roman"/>
              </w:rPr>
              <w:t>При этом</w:t>
            </w:r>
            <w:r w:rsidRPr="00FD56C9">
              <w:rPr>
                <w:rFonts w:ascii="Times New Roman" w:eastAsiaTheme="minorEastAsia" w:hAnsi="Times New Roman"/>
              </w:rPr>
              <w:t xml:space="preserve"> тенденция роста величины </w:t>
            </w:r>
            <m:oMath>
              <m:r>
                <w:rPr>
                  <w:rFonts w:ascii="Cambria Math" w:eastAsiaTheme="minorEastAsia" w:hAnsi="Cambria Math"/>
                </w:rPr>
                <m:t>∝</m:t>
              </m:r>
            </m:oMath>
            <w:r w:rsidRPr="00FD56C9">
              <w:rPr>
                <w:rFonts w:ascii="Times New Roman" w:eastAsiaTheme="minorEastAsia" w:hAnsi="Times New Roman"/>
              </w:rPr>
              <w:t xml:space="preserve"> в 2009÷2010 гг. не только сохраняется, но и растет.</w:t>
            </w:r>
          </w:p>
          <w:p w:rsidR="00B621EE" w:rsidRDefault="00B621EE" w:rsidP="00B621EE">
            <w:pPr>
              <w:jc w:val="both"/>
              <w:rPr>
                <w:rFonts w:ascii="Times New Roman" w:eastAsiaTheme="minorEastAsia" w:hAnsi="Times New Roman"/>
              </w:rPr>
            </w:pPr>
            <w:r>
              <w:rPr>
                <w:rFonts w:ascii="Times New Roman" w:eastAsiaTheme="minorEastAsia" w:hAnsi="Times New Roman"/>
              </w:rPr>
              <w:t xml:space="preserve">              С учетом вышеизл</w:t>
            </w:r>
            <w:r>
              <w:rPr>
                <w:rFonts w:ascii="Times New Roman" w:eastAsiaTheme="minorEastAsia" w:hAnsi="Times New Roman"/>
              </w:rPr>
              <w:t>о</w:t>
            </w:r>
            <w:r>
              <w:rPr>
                <w:rFonts w:ascii="Times New Roman" w:eastAsiaTheme="minorEastAsia" w:hAnsi="Times New Roman"/>
              </w:rPr>
              <w:t>женного выражения (5), (6) примут следующий вид</w:t>
            </w:r>
            <w:r w:rsidRPr="00FD56C9">
              <w:rPr>
                <w:rFonts w:ascii="Times New Roman" w:eastAsiaTheme="minorEastAsia" w:hAnsi="Times New Roman"/>
              </w:rPr>
              <w:t>:</w:t>
            </w:r>
          </w:p>
          <w:p w:rsidR="002B5F48" w:rsidRDefault="002B5F48" w:rsidP="002B5F48">
            <w:pPr>
              <w:jc w:val="both"/>
              <w:rPr>
                <w:rFonts w:ascii="Times New Roman" w:eastAsiaTheme="minorEastAsia" w:hAnsi="Times New Roman"/>
              </w:rPr>
            </w:pPr>
          </w:p>
        </w:tc>
      </w:tr>
    </w:tbl>
    <w:p w:rsidR="004020A4" w:rsidRPr="00320C81" w:rsidRDefault="00B621EE" w:rsidP="00FD56C9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</w:t>
      </w:r>
    </w:p>
    <w:p w:rsidR="00AB5E82" w:rsidRPr="00AB5E82" w:rsidRDefault="004020A4" w:rsidP="00FD56C9">
      <w:pPr>
        <w:jc w:val="both"/>
        <w:rPr>
          <w:rFonts w:ascii="Times New Roman" w:eastAsiaTheme="minorEastAsia" w:hAnsi="Times New Roman"/>
          <w:lang w:val="en-US"/>
        </w:rPr>
      </w:pPr>
      <w:r w:rsidRPr="00320C81">
        <w:rPr>
          <w:rFonts w:eastAsiaTheme="minorEastAsia"/>
        </w:rPr>
        <w:t xml:space="preserve">                                          </w:t>
      </w:r>
      <w:r w:rsidR="002B5F48">
        <w:rPr>
          <w:rFonts w:ascii="Times New Roman" w:eastAsiaTheme="minorEastAsia" w:hAnsi="Times New Roman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изв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  <m:ctrlPr>
              <w:rPr>
                <w:rFonts w:ascii="Cambria Math" w:eastAsiaTheme="minorEastAsia" w:hAnsi="Cambria Math"/>
                <w:i/>
                <w:lang w:val="en-US"/>
              </w:rPr>
            </m:ctrlPr>
          </m:e>
        </m:d>
        <m:r>
          <w:rPr>
            <w:rFonts w:ascii="Cambria Math" w:eastAsiaTheme="minorEastAsia" w:hAnsi="Cambria Math"/>
            <w:lang w:val="en-US"/>
          </w:rPr>
          <m:t>*∝=∆T</m:t>
        </m:r>
        <m:d>
          <m:dPr>
            <m:ctrlPr>
              <w:rPr>
                <w:rFonts w:ascii="Cambria Math" w:eastAsiaTheme="minorEastAsia" w:hAnsi="Cambria Math"/>
                <w:i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lang w:val="en-US"/>
              </w:rPr>
              <m:t>K</m:t>
            </m:r>
          </m:e>
        </m:d>
      </m:oMath>
    </w:p>
    <w:p w:rsidR="00AB5E82" w:rsidRDefault="00B0268E" w:rsidP="00AB5E82">
      <w:pPr>
        <w:jc w:val="both"/>
        <w:rPr>
          <w:rFonts w:ascii="Times New Roman" w:eastAsiaTheme="minorEastAsia" w:hAnsi="Times New Roman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</w:rPr>
                <m:t>изв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lang w:val="en-US"/>
            </w:rPr>
            <m:t>*∝=∆X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K</m:t>
              </m:r>
            </m:e>
          </m:d>
        </m:oMath>
      </m:oMathPara>
    </w:p>
    <w:p w:rsidR="004020A4" w:rsidRPr="00AB5E82" w:rsidRDefault="004020A4" w:rsidP="00AB5E82">
      <w:pPr>
        <w:jc w:val="both"/>
        <w:rPr>
          <w:rFonts w:ascii="Times New Roman" w:eastAsiaTheme="minorEastAsia" w:hAnsi="Times New Roman"/>
          <w:lang w:val="en-US"/>
        </w:rPr>
      </w:pPr>
    </w:p>
    <w:p w:rsidR="0053075B" w:rsidRDefault="0053075B" w:rsidP="0053075B">
      <w:pPr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ab/>
        <w:t>Таким образом, при принятых допущениях, математическая м</w:t>
      </w:r>
      <w:r w:rsidRPr="0053075B">
        <w:rPr>
          <w:rFonts w:ascii="Times New Roman" w:hAnsi="Times New Roman"/>
        </w:rPr>
        <w:t>о</w:t>
      </w:r>
      <w:r w:rsidRPr="0053075B">
        <w:rPr>
          <w:rFonts w:ascii="Times New Roman" w:hAnsi="Times New Roman"/>
        </w:rPr>
        <w:t xml:space="preserve">дель </w:t>
      </w:r>
      <w:r w:rsidR="00847199">
        <w:rPr>
          <w:rFonts w:ascii="Times New Roman" w:hAnsi="Times New Roman"/>
        </w:rPr>
        <w:t xml:space="preserve">статики </w:t>
      </w:r>
      <w:r w:rsidRPr="0053075B">
        <w:rPr>
          <w:rFonts w:ascii="Times New Roman" w:hAnsi="Times New Roman"/>
        </w:rPr>
        <w:t xml:space="preserve">налогообложения в РФ за период 2003-2008 гг.может быть представлена </w:t>
      </w:r>
      <w:r w:rsidR="00AB5E82">
        <w:rPr>
          <w:rFonts w:ascii="Times New Roman" w:hAnsi="Times New Roman"/>
        </w:rPr>
        <w:t xml:space="preserve">на каждом временном интервале длительностью один год </w:t>
      </w:r>
      <w:r w:rsidRPr="0053075B">
        <w:rPr>
          <w:rFonts w:ascii="Times New Roman" w:hAnsi="Times New Roman"/>
        </w:rPr>
        <w:t>в следующем виде</w:t>
      </w:r>
      <w:r w:rsidR="00AC411A">
        <w:rPr>
          <w:rFonts w:ascii="Times New Roman" w:hAnsi="Times New Roman"/>
        </w:rPr>
        <w:t xml:space="preserve"> (7).</w:t>
      </w:r>
    </w:p>
    <w:p w:rsidR="00AC411A" w:rsidRDefault="00AC411A" w:rsidP="00AC411A">
      <w:pPr>
        <w:ind w:firstLine="720"/>
        <w:jc w:val="both"/>
        <w:rPr>
          <w:rFonts w:ascii="Times New Roman" w:hAnsi="Times New Roman"/>
        </w:rPr>
      </w:pPr>
      <w:r w:rsidRPr="0053075B">
        <w:rPr>
          <w:rFonts w:ascii="Times New Roman" w:hAnsi="Times New Roman"/>
        </w:rPr>
        <w:t>Для каждого временного интервала (года) параметры модели м</w:t>
      </w:r>
      <w:r w:rsidRPr="0053075B">
        <w:rPr>
          <w:rFonts w:ascii="Times New Roman" w:hAnsi="Times New Roman"/>
        </w:rPr>
        <w:t>е</w:t>
      </w:r>
      <w:r w:rsidRPr="0053075B">
        <w:rPr>
          <w:rFonts w:ascii="Times New Roman" w:hAnsi="Times New Roman"/>
        </w:rPr>
        <w:t>няются, т.е. в систему (</w:t>
      </w:r>
      <w:r>
        <w:rPr>
          <w:rFonts w:ascii="Times New Roman" w:hAnsi="Times New Roman"/>
        </w:rPr>
        <w:t>7</w:t>
      </w:r>
      <w:r w:rsidRPr="0053075B">
        <w:rPr>
          <w:rFonts w:ascii="Times New Roman" w:hAnsi="Times New Roman"/>
        </w:rPr>
        <w:t xml:space="preserve">) вводится </w:t>
      </w:r>
      <w:r>
        <w:rPr>
          <w:rFonts w:ascii="Times New Roman" w:hAnsi="Times New Roman"/>
        </w:rPr>
        <w:t xml:space="preserve">свой </w:t>
      </w:r>
      <w:r w:rsidRPr="0053075B">
        <w:rPr>
          <w:rFonts w:ascii="Times New Roman" w:hAnsi="Times New Roman"/>
        </w:rPr>
        <w:t xml:space="preserve">набор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Pr="0053075B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Pr="0053075B">
        <w:rPr>
          <w:rFonts w:ascii="Times New Roman" w:hAnsi="Times New Roman"/>
        </w:rPr>
        <w:t xml:space="preserve">,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1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,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2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</m:oMath>
      <w:r>
        <w:rPr>
          <w:rFonts w:ascii="Times New Roman" w:hAnsi="Times New Roman"/>
        </w:rPr>
        <w:t xml:space="preserve">, 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</m:oMath>
      <w:r>
        <w:rPr>
          <w:rFonts w:ascii="Times New Roman" w:hAnsi="Times New Roman"/>
        </w:rPr>
        <w:t xml:space="preserve">, </w:t>
      </w:r>
      <w:r w:rsidRPr="0053075B">
        <w:rPr>
          <w:rFonts w:ascii="Times New Roman" w:hAnsi="Times New Roman"/>
          <w:i/>
          <w:lang w:val="en-US"/>
        </w:rPr>
        <w:t>n</w:t>
      </w:r>
      <w:r w:rsidRPr="0053075B">
        <w:rPr>
          <w:rFonts w:ascii="Times New Roman" w:hAnsi="Times New Roman"/>
        </w:rPr>
        <w:t xml:space="preserve">, </w:t>
      </w:r>
      <w:r w:rsidRPr="0053075B">
        <w:rPr>
          <w:rFonts w:ascii="Times New Roman" w:hAnsi="Times New Roman"/>
          <w:i/>
          <w:lang w:val="en-US"/>
        </w:rPr>
        <w:t>m</w:t>
      </w:r>
      <w:r w:rsidRPr="0053075B">
        <w:rPr>
          <w:rFonts w:ascii="Times New Roman" w:hAnsi="Times New Roman"/>
        </w:rPr>
        <w:t>.</w:t>
      </w:r>
    </w:p>
    <w:p w:rsidR="00AC411A" w:rsidRDefault="00AC411A" w:rsidP="00AC411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образом, для интервала 2003÷2008 гг. с применением мат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матической модели (7), строятся временные ряды характеристик процессов налогообложения.</w:t>
      </w:r>
    </w:p>
    <w:p w:rsidR="00C6567A" w:rsidRPr="0053075B" w:rsidRDefault="00C6567A" w:rsidP="0053075B">
      <w:pPr>
        <w:jc w:val="both"/>
        <w:rPr>
          <w:rFonts w:ascii="Times New Roman" w:hAnsi="Times New Roman"/>
        </w:rPr>
      </w:pPr>
    </w:p>
    <w:p w:rsidR="0053075B" w:rsidRPr="0053075B" w:rsidRDefault="00741B3E" w:rsidP="004D5687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                   </w:t>
      </w:r>
      <m:oMath>
        <m:d>
          <m:dPr>
            <m:begChr m:val="{"/>
            <m:endChr m:val=""/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Times New Roman"/>
                    <w:i/>
                    <w:lang w:val="en-US"/>
                  </w:rPr>
                </m:ctrlPr>
              </m:eqArr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  <m:r>
                  <w:rPr>
                    <w:rFonts w:ascii="Cambria Math" w:hAnsi="Times New Roman"/>
                  </w:rPr>
                  <m:t>=</m:t>
                </m:r>
                <m:f>
                  <m:f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изв</m:t>
                        </m:r>
                      </m:sub>
                    </m:sSub>
                    <m:r>
                      <w:rPr>
                        <w:rFonts w:ascii="Cambria Math" w:hAnsi="Times New Roman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  <m:r>
                      <w:rPr>
                        <w:rFonts w:ascii="Cambria Math" w:hAnsi="Times New Roman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изв</m:t>
                        </m:r>
                      </m:sub>
                    </m:sSub>
                    <m:r>
                      <w:rPr>
                        <w:rFonts w:ascii="Cambria Math" w:hAnsi="Times New Roman"/>
                      </w:rPr>
                      <m:t>(</m:t>
                    </m:r>
                    <m:r>
                      <w:rPr>
                        <w:rFonts w:ascii="Cambria Math" w:hAnsi="Cambria Math"/>
                        <w:lang w:val="en-US"/>
                      </w:rPr>
                      <m:t>K</m:t>
                    </m:r>
                    <m:r>
                      <w:rPr>
                        <w:rFonts w:ascii="Cambria Math" w:hAnsi="Times New Roman"/>
                      </w:rPr>
                      <m:t>)</m:t>
                    </m:r>
                  </m:den>
                </m:f>
                <m:r>
                  <w:rPr>
                    <w:rFonts w:ascii="Cambria Math" w:hAnsi="Times New Roman"/>
                  </w:rPr>
                  <m:t xml:space="preserve"> ;</m:t>
                </m:r>
              </m:e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hAnsi="Times New Roman"/>
                  </w:rPr>
                  <m:t>=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Times New Roman"/>
                      </w:rPr>
                      <m:t>1</m:t>
                    </m:r>
                  </m:sub>
                </m:sSub>
                <m:r>
                  <w:rPr>
                    <w:rFonts w:ascii="Cambria Math" w:hAnsi="Times New Roman"/>
                  </w:rPr>
                  <m:t>*</m:t>
                </m:r>
                <m:r>
                  <w:rPr>
                    <w:rFonts w:ascii="Cambria Math" w:hAnsi="Times New Roman"/>
                    <w:lang w:val="en-US"/>
                  </w:rPr>
                  <m:t>K</m:t>
                </m:r>
                <m:r>
                  <w:rPr>
                    <w:rFonts w:ascii="Cambria Math" w:hAnsi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Times New Roman"/>
                      </w:rPr>
                      <m:t>2</m:t>
                    </m:r>
                  </m:sub>
                </m:sSub>
                <m:r>
                  <w:rPr>
                    <w:rFonts w:ascii="Cambria Math" w:hAnsi="Times New Roman"/>
                  </w:rPr>
                  <m:t>*</m:t>
                </m:r>
                <m:sSup>
                  <m:sSup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Times New Roman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hAnsi="Times New Roman"/>
                      </w:rPr>
                      <m:t>2</m:t>
                    </m:r>
                  </m:sup>
                </m:sSup>
                <m:r>
                  <w:rPr>
                    <w:rFonts w:ascii="Cambria Math" w:hAnsi="Times New Roman"/>
                  </w:rPr>
                  <m:t>;  0</m:t>
                </m:r>
                <m:r>
                  <w:rPr>
                    <w:rFonts w:ascii="Cambria Math" w:hAnsi="Cambria Math"/>
                  </w:rPr>
                  <m:t>≤</m:t>
                </m:r>
                <m:r>
                  <w:rPr>
                    <w:rFonts w:ascii="Cambria Math" w:hAnsi="Times New Roman"/>
                    <w:lang w:val="en-US"/>
                  </w:rPr>
                  <m:t>K</m:t>
                </m:r>
                <m:r>
                  <w:rPr>
                    <w:rFonts w:ascii="Cambria Math" w:hAnsi="Cambria Math"/>
                  </w:rPr>
                  <m:t>≤</m:t>
                </m:r>
                <m:r>
                  <w:rPr>
                    <w:rFonts w:ascii="Cambria Math" w:hAnsi="Times New Roman"/>
                  </w:rPr>
                  <m:t>1;</m:t>
                </m:r>
                <m:ctrlPr>
                  <w:rPr>
                    <w:rFonts w:ascii="Cambria Math" w:eastAsia="Cambria Math" w:hAnsi="Cambria Math" w:cs="Cambria Math"/>
                    <w:i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Times New Roman"/>
                  </w:rPr>
                  <m:t>при</m:t>
                </m:r>
                <m:r>
                  <w:rPr>
                    <w:rFonts w:ascii="Cambria Math" w:hAnsi="Times New Roman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Times New Roman"/>
                  </w:rPr>
                  <m:t xml:space="preserve">=0 </m:t>
                </m:r>
                <m:r>
                  <m:rPr>
                    <m:sty m:val="p"/>
                  </m:rPr>
                  <w:rPr>
                    <w:rFonts w:ascii="Cambria Math" w:hAnsi="Times New Roman"/>
                  </w:rPr>
                  <m:t>и</m:t>
                </m:r>
                <m:r>
                  <w:rPr>
                    <w:rFonts w:ascii="Cambria Math" w:hAnsi="Times New Roman"/>
                  </w:rPr>
                  <m:t xml:space="preserve"> </m:t>
                </m:r>
                <m:r>
                  <w:rPr>
                    <w:rFonts w:ascii="Cambria Math" w:hAnsi="Cambria Math"/>
                  </w:rPr>
                  <m:t>K</m:t>
                </m:r>
                <m:r>
                  <w:rPr>
                    <w:rFonts w:ascii="Cambria Math" w:hAnsi="Times New Roman"/>
                  </w:rPr>
                  <m:t xml:space="preserve">=1; 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</w:rPr>
                      <m:t>0</m:t>
                    </m:r>
                  </m:e>
                </m:d>
                <m:r>
                  <w:rPr>
                    <w:rFonts w:ascii="Cambria Math" w:hAnsi="Times New Roman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</w:rPr>
                      <m:t>1</m:t>
                    </m:r>
                  </m:e>
                </m:d>
                <m:r>
                  <w:rPr>
                    <w:rFonts w:ascii="Cambria Math" w:hAnsi="Times New Roman"/>
                  </w:rPr>
                  <m:t>=0;</m:t>
                </m:r>
              </m:e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hAnsi="Times New Roman"/>
                  </w:rPr>
                  <m:t>*</m:t>
                </m:r>
                <m:r>
                  <w:rPr>
                    <w:rFonts w:ascii="Cambria Math" w:hAnsi="Cambria Math"/>
                    <w:lang w:val="en-US"/>
                  </w:rPr>
                  <m:t>α</m:t>
                </m:r>
                <m:r>
                  <w:rPr>
                    <w:rFonts w:ascii="Cambria Math" w:hAnsi="Times New Roman"/>
                  </w:rPr>
                  <m:t>=</m:t>
                </m:r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Times New Roman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hAnsi="Times New Roman"/>
                  </w:rPr>
                  <m:t>;</m:t>
                </m:r>
                <m:ctrlPr>
                  <w:rPr>
                    <w:rFonts w:ascii="Cambria Math" w:eastAsia="Cambria Math" w:hAnsi="Times New Roman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hAnsi="Times New Roman"/>
                  </w:rPr>
                  <m:t>*</m:t>
                </m:r>
                <m:r>
                  <w:rPr>
                    <w:rFonts w:ascii="Cambria Math" w:hAnsi="Cambria Math"/>
                    <w:lang w:val="en-US"/>
                  </w:rPr>
                  <m:t>α</m:t>
                </m:r>
                <m:r>
                  <w:rPr>
                    <w:rFonts w:ascii="Cambria Math" w:hAnsi="Times New Roman"/>
                  </w:rPr>
                  <m:t>=</m:t>
                </m:r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d>
                  <m:d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hAnsi="Times New Roman"/>
                  </w:rPr>
                  <m:t>;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>α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m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n</m:t>
                    </m:r>
                  </m:den>
                </m:f>
                <m:r>
                  <w:rPr>
                    <w:rFonts w:ascii="Cambria Math" w:eastAsia="Cambria Math" w:hAnsi="Cambria Math" w:cs="Cambria Math"/>
                  </w:rPr>
                  <m:t xml:space="preserve">; </m:t>
                </m:r>
                <m:r>
                  <w:rPr>
                    <w:rFonts w:ascii="Cambria Math" w:hAnsi="Times New Roman"/>
                  </w:rPr>
                  <m:t>0</m:t>
                </m:r>
                <m:r>
                  <w:rPr>
                    <w:rFonts w:ascii="Cambria Math" w:hAnsi="Times New Roman"/>
                  </w:rPr>
                  <m:t>≤</m:t>
                </m:r>
                <m:r>
                  <w:rPr>
                    <w:rFonts w:ascii="Cambria Math" w:hAnsi="Cambria Math"/>
                  </w:rPr>
                  <m:t>α</m:t>
                </m:r>
                <m:r>
                  <w:rPr>
                    <w:rFonts w:ascii="Cambria Math" w:hAnsi="Times New Roman"/>
                  </w:rPr>
                  <m:t>≤</m:t>
                </m:r>
                <m:r>
                  <w:rPr>
                    <w:rFonts w:ascii="Cambria Math" w:hAnsi="Times New Roman"/>
                  </w:rPr>
                  <m:t>1 ;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>n</m:t>
                </m:r>
                <m:r>
                  <w:rPr>
                    <w:rFonts w:ascii="Cambria Math" w:eastAsia="Cambria Math" w:hAnsi="Cambria Math" w:cs="Cambria Math"/>
                  </w:rPr>
                  <m:t>≥0;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>n</m:t>
                </m:r>
                <m:r>
                  <w:rPr>
                    <w:rFonts w:ascii="Cambria Math" w:eastAsia="Cambria Math" w:hAnsi="Cambria Math" w:cs="Cambria Math"/>
                  </w:rPr>
                  <m:t>≥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>m</m:t>
                </m:r>
                <m:r>
                  <w:rPr>
                    <w:rFonts w:ascii="Cambria Math" w:eastAsia="Cambria Math" w:hAnsi="Cambria Math" w:cs="Cambria Math"/>
                  </w:rPr>
                  <m:t>≥0 ;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Cambria Math" w:cs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Cambria Math" w:cs="Cambria Math"/>
                  </w:rPr>
                  <m:t>+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2</m:t>
                    </m:r>
                  </m:sub>
                </m:sSub>
                <m:r>
                  <w:rPr>
                    <w:rFonts w:ascii="Cambria Math" w:eastAsia="Cambria Math" w:hAnsi="Cambria Math" w:cs="Cambria Math"/>
                  </w:rPr>
                  <m:t>*K ;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Times New Roman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Times New Roman"/>
                  </w:rPr>
                  <m:t>+</m:t>
                </m:r>
                <m:r>
                  <w:rPr>
                    <w:rFonts w:ascii="Cambria Math" w:eastAsia="Cambria Math" w:hAnsi="Cambria Math"/>
                  </w:rPr>
                  <m:t>∆</m:t>
                </m:r>
                <m:r>
                  <w:rPr>
                    <w:rFonts w:ascii="Cambria Math" w:eastAsia="Cambria Math" w:hAnsi="Cambria Math"/>
                    <w:lang w:val="en-US"/>
                  </w:rPr>
                  <m:t>T</m:t>
                </m:r>
                <m:r>
                  <w:rPr>
                    <w:rFonts w:ascii="Cambria Math" w:eastAsia="Cambria Math" w:hAnsi="Times New Roman"/>
                  </w:rPr>
                  <m:t xml:space="preserve">; </m:t>
                </m:r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1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  <m:r>
                  <w:rPr>
                    <w:rFonts w:ascii="Cambria Math" w:eastAsia="Cambria Math" w:hAnsi="Times New Roman"/>
                  </w:rPr>
                  <m:t>+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2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  <m:r>
                  <w:rPr>
                    <w:rFonts w:ascii="Cambria Math" w:eastAsia="Cambria Math" w:hAnsi="Times New Roman"/>
                  </w:rPr>
                  <m:t>*</m:t>
                </m:r>
                <m:r>
                  <w:rPr>
                    <w:rFonts w:ascii="Cambria Math" w:eastAsia="Cambria Math" w:hAnsi="Times New Roman"/>
                  </w:rPr>
                  <m:t>K;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1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  <m:r>
                  <w:rPr>
                    <w:rFonts w:ascii="Cambria Math" w:eastAsia="Cambria Math" w:hAnsi="Times New Roman"/>
                  </w:rPr>
                  <m:t>*</m:t>
                </m:r>
                <m:r>
                  <w:rPr>
                    <w:rFonts w:ascii="Cambria Math" w:eastAsia="Cambria Math" w:hAnsi="Times New Roman"/>
                    <w:lang w:val="en-US"/>
                  </w:rPr>
                  <m:t>K</m:t>
                </m:r>
                <m:r>
                  <w:rPr>
                    <w:rFonts w:ascii="Cambria Math" w:eastAsia="Cambria Math" w:hAnsi="Times New Roman"/>
                  </w:rPr>
                  <m:t>+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2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  <m:r>
                  <w:rPr>
                    <w:rFonts w:ascii="Cambria Math" w:eastAsia="Cambria Math" w:hAnsi="Times New Roman"/>
                  </w:rPr>
                  <m:t>*</m:t>
                </m:r>
                <m:sSup>
                  <m:sSupPr>
                    <m:ctrlPr>
                      <w:rPr>
                        <w:rFonts w:ascii="Cambria Math" w:eastAsia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eastAsia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="Cambria Math" w:hAnsi="Cambria Math"/>
                  </w:rPr>
                  <m:t>;0≤</m:t>
                </m:r>
                <m:r>
                  <w:rPr>
                    <w:rFonts w:ascii="Cambria Math" w:eastAsia="Cambria Math" w:hAnsi="Cambria Math"/>
                    <w:lang w:val="en-US"/>
                  </w:rPr>
                  <m:t>K</m:t>
                </m:r>
                <m:r>
                  <w:rPr>
                    <w:rFonts w:ascii="Cambria Math" w:eastAsia="Cambria Math" w:hAnsi="Cambria Math"/>
                  </w:rPr>
                  <m:t>≤1;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</w:rPr>
                  <m:t xml:space="preserve">при 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>K</m:t>
                </m:r>
                <m:r>
                  <w:rPr>
                    <w:rFonts w:ascii="Cambria Math" w:eastAsia="Cambria Math" w:hAnsi="Cambria Math" w:cs="Cambria Math"/>
                  </w:rPr>
                  <m:t xml:space="preserve">=0 и </m:t>
                </m:r>
                <m:r>
                  <w:rPr>
                    <w:rFonts w:ascii="Cambria Math" w:eastAsia="Cambria Math" w:hAnsi="Cambria Math" w:cs="Cambria Math"/>
                    <w:lang w:val="en-US"/>
                  </w:rPr>
                  <m:t>K</m:t>
                </m:r>
                <m:r>
                  <w:rPr>
                    <w:rFonts w:ascii="Cambria Math" w:eastAsia="Cambria Math" w:hAnsi="Cambria Math" w:cs="Cambria Math"/>
                  </w:rPr>
                  <m:t xml:space="preserve">=1,   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</w:rPr>
                      <m:t>0</m:t>
                    </m:r>
                  </m:e>
                </m:d>
                <m:r>
                  <w:rPr>
                    <w:rFonts w:ascii="Cambria Math" w:eastAsia="Cambria Math" w:hAnsi="Cambria Math" w:cs="Cambria Math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 w:cs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="Cambria Math" w:hAnsi="Cambria Math" w:cs="Cambria Math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 w:cs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 w:cs="Cambria Math"/>
                      </w:rPr>
                      <m:t>1</m:t>
                    </m:r>
                  </m:e>
                </m:d>
                <m:r>
                  <w:rPr>
                    <w:rFonts w:ascii="Cambria Math" w:eastAsia="Cambria Math" w:hAnsi="Cambria Math" w:cs="Cambria Math"/>
                  </w:rPr>
                  <m:t>=0;</m:t>
                </m:r>
                <m:ctrlPr>
                  <w:rPr>
                    <w:rFonts w:ascii="Cambria Math" w:eastAsia="Cambria Math" w:hAnsi="Times New Roman"/>
                    <w:i/>
                    <w:lang w:val="en-US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lang w:val="en-US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</w:rPr>
                          <m:t>изв</m:t>
                        </m:r>
                      </m:sub>
                    </m:sSub>
                    <m:r>
                      <w:rPr>
                        <w:rFonts w:ascii="Cambria Math" w:eastAsia="Cambria Math" w:hAnsi="Times New Roman"/>
                      </w:rPr>
                      <m:t>(</m:t>
                    </m:r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  <m:r>
                      <w:rPr>
                        <w:rFonts w:ascii="Cambria Math" w:eastAsia="Cambria Math" w:hAnsi="Times New Roman"/>
                      </w:rPr>
                      <m:t>)</m:t>
                    </m:r>
                  </m:num>
                  <m:den>
                    <m:r>
                      <w:rPr>
                        <w:rFonts w:ascii="Cambria Math" w:eastAsia="Cambria Math" w:hAnsi="Cambria Math"/>
                        <w:lang w:val="en-US"/>
                      </w:rPr>
                      <m:t>dK</m:t>
                    </m:r>
                  </m:den>
                </m:f>
                <m:r>
                  <w:rPr>
                    <w:rFonts w:ascii="Cambria Math" w:eastAsia="Cambria Math" w:hAnsi="Times New Roman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1</m:t>
                    </m:r>
                  </m:sub>
                </m:sSub>
                <m:r>
                  <w:rPr>
                    <w:rFonts w:ascii="Cambria Math" w:eastAsia="Cambria Math" w:hAnsi="Times New Roman"/>
                  </w:rPr>
                  <m:t>+2</m:t>
                </m:r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2</m:t>
                    </m:r>
                  </m:sub>
                </m:sSub>
                <m:r>
                  <w:rPr>
                    <w:rFonts w:ascii="Times New Roman" w:eastAsia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eastAsia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eastAsia="Cambria Math" w:hAnsi="Cambria Math"/>
                      </w:rPr>
                      <m:t>*</m:t>
                    </m:r>
                  </m:sup>
                </m:sSup>
                <m:r>
                  <w:rPr>
                    <w:rFonts w:ascii="Cambria Math" w:eastAsia="Cambria Math" w:hAnsi="Times New Roman"/>
                  </w:rPr>
                  <m:t xml:space="preserve">=0,   </m:t>
                </m:r>
                <m:sSup>
                  <m:sSupPr>
                    <m:ctrlPr>
                      <w:rPr>
                        <w:rFonts w:ascii="Cambria Math" w:eastAsia="Cambria Math" w:hAnsi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eastAsia="Cambria Math" w:hAnsi="Times New Roman"/>
                      </w:rPr>
                      <m:t>*</m:t>
                    </m:r>
                  </m:sup>
                </m:sSup>
                <m:r>
                  <w:rPr>
                    <w:rFonts w:ascii="Cambria Math" w:eastAsia="Cambria Math" w:hAnsi="Times New Roman"/>
                  </w:rPr>
                  <m:t>=0,5;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f>
                  <m:f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lang w:val="en-US"/>
                      </w:rPr>
                      <m:t>d</m:t>
                    </m:r>
                    <m:sSub>
                      <m:sSubPr>
                        <m:ctrlPr>
                          <w:rPr>
                            <w:rFonts w:ascii="Cambria Math" w:eastAsia="Cambria Math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Cambria Math" w:hAnsi="Cambria Math"/>
                            <w:lang w:val="en-US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eastAsia="Cambria Math" w:hAnsi="Cambria Math"/>
                          </w:rPr>
                          <m:t>ист</m:t>
                        </m:r>
                      </m:sub>
                    </m:sSub>
                    <m:r>
                      <w:rPr>
                        <w:rFonts w:ascii="Cambria Math" w:eastAsia="Cambria Math" w:hAnsi="Times New Roman"/>
                      </w:rPr>
                      <m:t>(</m:t>
                    </m:r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  <m:r>
                      <w:rPr>
                        <w:rFonts w:ascii="Cambria Math" w:eastAsia="Cambria Math" w:hAnsi="Times New Roman"/>
                      </w:rPr>
                      <m:t>)</m:t>
                    </m:r>
                  </m:num>
                  <m:den>
                    <m:r>
                      <w:rPr>
                        <w:rFonts w:ascii="Cambria Math" w:eastAsia="Cambria Math" w:hAnsi="Cambria Math"/>
                        <w:lang w:val="en-US"/>
                      </w:rPr>
                      <m:t>dK</m:t>
                    </m:r>
                  </m:den>
                </m:f>
                <m:r>
                  <w:rPr>
                    <w:rFonts w:ascii="Cambria Math" w:eastAsia="Cambria Math" w:hAnsi="Times New Roman"/>
                  </w:rPr>
                  <m:t>=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1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  <m:r>
                  <w:rPr>
                    <w:rFonts w:ascii="Cambria Math" w:eastAsia="Cambria Math" w:hAnsi="Times New Roman"/>
                  </w:rPr>
                  <m:t>+2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2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  <m:r>
                  <w:rPr>
                    <w:rFonts w:ascii="Times New Roman" w:eastAsia="Cambria Math" w:hAnsi="Cambria Math"/>
                  </w:rPr>
                  <m:t>*</m:t>
                </m:r>
                <m:sSup>
                  <m:sSupPr>
                    <m:ctrlPr>
                      <w:rPr>
                        <w:rFonts w:ascii="Cambria Math" w:eastAsia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eastAsia="Cambria Math" w:hAnsi="Cambria Math"/>
                      </w:rPr>
                      <m:t>*</m:t>
                    </m:r>
                  </m:sup>
                </m:sSup>
                <m:r>
                  <w:rPr>
                    <w:rFonts w:ascii="Cambria Math" w:eastAsia="Cambria Math" w:hAnsi="Times New Roman"/>
                  </w:rPr>
                  <m:t xml:space="preserve">=0,   </m:t>
                </m:r>
                <m:sSup>
                  <m:sSupPr>
                    <m:ctrlPr>
                      <w:rPr>
                        <w:rFonts w:ascii="Cambria Math" w:eastAsia="Cambria Math" w:hAnsi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K</m:t>
                    </m:r>
                  </m:e>
                  <m:sup>
                    <m:r>
                      <w:rPr>
                        <w:rFonts w:ascii="Cambria Math" w:eastAsia="Cambria Math" w:hAnsi="Times New Roman"/>
                      </w:rPr>
                      <m:t>*</m:t>
                    </m:r>
                  </m:sup>
                </m:sSup>
                <m:r>
                  <w:rPr>
                    <w:rFonts w:ascii="Cambria Math" w:eastAsia="Cambria Math" w:hAnsi="Times New Roman"/>
                  </w:rPr>
                  <m:t>=0,5;</m:t>
                </m:r>
                <m:ctrlPr>
                  <w:rPr>
                    <w:rFonts w:ascii="Cambria Math" w:eastAsia="Cambria Math" w:hAnsi="Times New Roman"/>
                    <w:i/>
                    <w:lang w:val="en-US"/>
                  </w:rPr>
                </m:ctrlPr>
              </m:e>
              <m:e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изв</m:t>
                    </m:r>
                  </m:sub>
                  <m:sup>
                    <m:r>
                      <w:rPr>
                        <w:rFonts w:ascii="Cambria Math" w:eastAsia="Cambria Math" w:hAnsi="Times New Roman"/>
                        <w:lang w:val="en-US"/>
                      </w:rPr>
                      <m:t>max</m:t>
                    </m:r>
                  </m:sup>
                </m:sSubSup>
                <m:d>
                  <m:d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Times New Roman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/>
                            <w:lang w:val="en-US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Cambria Math" w:hAnsi="Cambria Math"/>
                          </w:rPr>
                          <m:t>*</m:t>
                        </m:r>
                      </m:sup>
                    </m:sSup>
                  </m:e>
                </m:d>
                <m:r>
                  <w:rPr>
                    <w:rFonts w:ascii="Cambria Math" w:eastAsia="Cambria Math" w:hAnsi="Cambria Math"/>
                  </w:rPr>
                  <m:t xml:space="preserve">; </m:t>
                </m:r>
                <m:r>
                  <w:rPr>
                    <w:rFonts w:ascii="Cambria Math" w:eastAsia="Cambria Math" w:hAnsi="Times New Roman"/>
                  </w:rPr>
                  <m:t xml:space="preserve"> </m:t>
                </m:r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ист</m:t>
                    </m:r>
                  </m:sub>
                  <m:sup>
                    <m:r>
                      <w:rPr>
                        <w:rFonts w:ascii="Cambria Math" w:eastAsia="Cambria Math" w:hAnsi="Times New Roman"/>
                        <w:lang w:val="en-US"/>
                      </w:rPr>
                      <m:t>max</m:t>
                    </m:r>
                  </m:sup>
                </m:sSubSup>
                <m:d>
                  <m:d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="Cambria Math" w:hAnsi="Cambria Math"/>
                        <w:lang w:val="en-US"/>
                      </w:rPr>
                      <m:t>K</m:t>
                    </m:r>
                  </m:e>
                </m:d>
                <m:r>
                  <w:rPr>
                    <w:rFonts w:ascii="Cambria Math" w:eastAsia="Cambria Math" w:hAnsi="Times New Roman"/>
                  </w:rPr>
                  <m:t>=</m:t>
                </m:r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eastAsia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/>
                            <w:lang w:val="en-US"/>
                          </w:rPr>
                          <m:t>K</m:t>
                        </m:r>
                      </m:e>
                      <m:sup>
                        <m:r>
                          <w:rPr>
                            <w:rFonts w:ascii="Cambria Math" w:eastAsia="Cambria Math" w:hAnsi="Cambria Math"/>
                          </w:rPr>
                          <m:t>*</m:t>
                        </m:r>
                      </m:sup>
                    </m:sSup>
                  </m:e>
                </m:d>
                <m:r>
                  <w:rPr>
                    <w:rFonts w:ascii="Cambria Math" w:eastAsia="Cambria Math" w:hAnsi="Times New Roman"/>
                  </w:rPr>
                  <m:t>;</m:t>
                </m:r>
              </m:e>
            </m:eqArr>
          </m:e>
        </m:d>
      </m:oMath>
      <w:r w:rsidR="004D5687" w:rsidRPr="0053075B">
        <w:rPr>
          <w:rFonts w:ascii="Times New Roman" w:hAnsi="Times New Roman"/>
        </w:rPr>
        <w:t xml:space="preserve">   </w:t>
      </w:r>
      <w:r w:rsidR="0053075B" w:rsidRPr="0053075B">
        <w:rPr>
          <w:rFonts w:ascii="Times New Roman" w:hAnsi="Times New Roman"/>
        </w:rPr>
        <w:t xml:space="preserve">            </w:t>
      </w:r>
      <w:r>
        <w:rPr>
          <w:rFonts w:ascii="Times New Roman" w:hAnsi="Times New Roman"/>
        </w:rPr>
        <w:t xml:space="preserve"> </w:t>
      </w:r>
      <w:r w:rsidR="0053075B" w:rsidRPr="0053075B">
        <w:rPr>
          <w:rFonts w:ascii="Times New Roman" w:hAnsi="Times New Roman"/>
        </w:rPr>
        <w:t xml:space="preserve"> (</w:t>
      </w:r>
      <w:r w:rsidR="008B69D5">
        <w:rPr>
          <w:rFonts w:ascii="Times New Roman" w:hAnsi="Times New Roman"/>
        </w:rPr>
        <w:t>7</w:t>
      </w:r>
      <w:r w:rsidR="0053075B" w:rsidRPr="0053075B">
        <w:rPr>
          <w:rFonts w:ascii="Times New Roman" w:hAnsi="Times New Roman"/>
        </w:rPr>
        <w:t>)</w:t>
      </w:r>
    </w:p>
    <w:p w:rsidR="0053075B" w:rsidRDefault="008D2152" w:rsidP="0053075B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где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d>
          <m:dPr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hAnsi="Times New Roman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eastAsia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</m:sSub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Times New Roman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- известные и возможные (истинные) налоговые сборы;</w:t>
      </w:r>
    </w:p>
    <w:p w:rsidR="008D2152" w:rsidRPr="008D2152" w:rsidRDefault="00B0268E" w:rsidP="0053075B">
      <w:pPr>
        <w:jc w:val="both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 w:rsidR="008D2152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 w:rsidR="008D2152">
        <w:rPr>
          <w:rFonts w:ascii="Times New Roman" w:hAnsi="Times New Roman"/>
        </w:rPr>
        <w:t xml:space="preserve">,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1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 w:rsidR="008D2152">
        <w:rPr>
          <w:rFonts w:ascii="Times New Roman" w:hAnsi="Times New Roman"/>
        </w:rPr>
        <w:t xml:space="preserve">,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2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 w:rsidR="008D2152">
        <w:rPr>
          <w:rFonts w:ascii="Times New Roman" w:hAnsi="Times New Roman"/>
        </w:rPr>
        <w:t xml:space="preserve"> - коэффициенты кривых Лаффера на интервале в один год; </w:t>
      </w:r>
      <w:r w:rsidR="008D2152" w:rsidRPr="008D2152">
        <w:rPr>
          <w:rFonts w:ascii="Times New Roman" w:hAnsi="Times New Roman"/>
          <w:i/>
          <w:lang w:val="en-US"/>
        </w:rPr>
        <w:t>n</w:t>
      </w:r>
      <w:r w:rsidR="008D2152" w:rsidRPr="008D2152">
        <w:rPr>
          <w:rFonts w:ascii="Times New Roman" w:hAnsi="Times New Roman"/>
        </w:rPr>
        <w:t xml:space="preserve">, </w:t>
      </w:r>
      <w:r w:rsidR="008D2152" w:rsidRPr="008D2152">
        <w:rPr>
          <w:rFonts w:ascii="Times New Roman" w:hAnsi="Times New Roman"/>
          <w:i/>
          <w:lang w:val="en-US"/>
        </w:rPr>
        <w:t>m</w:t>
      </w:r>
      <w:r w:rsidR="008D2152" w:rsidRPr="008D2152">
        <w:rPr>
          <w:rFonts w:ascii="Times New Roman" w:hAnsi="Times New Roman"/>
          <w:i/>
        </w:rPr>
        <w:t xml:space="preserve"> </w:t>
      </w:r>
      <w:r w:rsidR="008D2152">
        <w:rPr>
          <w:rFonts w:ascii="Times New Roman" w:hAnsi="Times New Roman"/>
        </w:rPr>
        <w:t>–</w:t>
      </w:r>
      <w:r w:rsidR="008D2152" w:rsidRPr="008D2152">
        <w:rPr>
          <w:rFonts w:ascii="Times New Roman" w:hAnsi="Times New Roman"/>
        </w:rPr>
        <w:t xml:space="preserve"> </w:t>
      </w:r>
      <w:r w:rsidR="008D2152">
        <w:rPr>
          <w:rFonts w:ascii="Times New Roman" w:hAnsi="Times New Roman"/>
        </w:rPr>
        <w:t>число зарегистрированных и прекративших свою деятельность юрид</w:t>
      </w:r>
      <w:r w:rsidR="008D2152">
        <w:rPr>
          <w:rFonts w:ascii="Times New Roman" w:hAnsi="Times New Roman"/>
        </w:rPr>
        <w:t>и</w:t>
      </w:r>
      <w:r w:rsidR="008D2152">
        <w:rPr>
          <w:rFonts w:ascii="Times New Roman" w:hAnsi="Times New Roman"/>
        </w:rPr>
        <w:t xml:space="preserve">ческих лиц в течение одного года;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Times New Roman"/>
            <w:lang w:val="en-US"/>
          </w:rPr>
          <m:t>T</m:t>
        </m:r>
      </m:oMath>
      <w:r w:rsidR="008D2152">
        <w:rPr>
          <w:rFonts w:ascii="Times New Roman" w:hAnsi="Times New Roman"/>
        </w:rPr>
        <w:t xml:space="preserve">, </w:t>
      </w:r>
      <m:oMath>
        <m:r>
          <w:rPr>
            <w:rFonts w:ascii="Cambria Math" w:eastAsia="Cambria Math" w:hAnsi="Cambria Math"/>
          </w:rPr>
          <m:t>∆</m:t>
        </m:r>
        <m:r>
          <w:rPr>
            <w:rFonts w:ascii="Cambria Math" w:eastAsia="Cambria Math" w:hAnsi="Times New Roman"/>
            <w:lang w:val="en-US"/>
          </w:rPr>
          <m:t>X</m:t>
        </m:r>
      </m:oMath>
      <w:r w:rsidR="008D2152">
        <w:rPr>
          <w:rFonts w:ascii="Times New Roman" w:hAnsi="Times New Roman"/>
        </w:rPr>
        <w:t xml:space="preserve"> – потери в налоговых сборах </w:t>
      </w:r>
      <w:r w:rsidR="00741B3E">
        <w:rPr>
          <w:rFonts w:ascii="Times New Roman" w:hAnsi="Times New Roman"/>
        </w:rPr>
        <w:t>и в оценке производственной активности</w:t>
      </w:r>
      <w:r w:rsidR="008D2152">
        <w:rPr>
          <w:rFonts w:ascii="Times New Roman" w:hAnsi="Times New Roman"/>
        </w:rPr>
        <w:t xml:space="preserve">;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)</m:t>
        </m:r>
      </m:oMath>
      <w:r w:rsidR="008D2152"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eastAsia="Cambria Math" w:hAnsi="Times New Roman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</m:sSub>
        <m:r>
          <w:rPr>
            <w:rFonts w:ascii="Cambria Math" w:eastAsia="Cambria Math" w:hAnsi="Times New Roman"/>
          </w:rPr>
          <m:t>(</m:t>
        </m:r>
        <m:r>
          <w:rPr>
            <w:rFonts w:ascii="Cambria Math" w:eastAsia="Cambria Math" w:hAnsi="Times New Roman"/>
            <w:lang w:val="en-US"/>
          </w:rPr>
          <m:t>K</m:t>
        </m:r>
        <m:r>
          <w:rPr>
            <w:rFonts w:ascii="Cambria Math" w:eastAsia="Cambria Math" w:hAnsi="Times New Roman"/>
          </w:rPr>
          <m:t>)</m:t>
        </m:r>
      </m:oMath>
      <w:r w:rsidR="008D2152">
        <w:rPr>
          <w:rFonts w:ascii="Times New Roman" w:hAnsi="Times New Roman"/>
        </w:rPr>
        <w:t xml:space="preserve"> - известные и во</w:t>
      </w:r>
      <w:r w:rsidR="008D2152">
        <w:rPr>
          <w:rFonts w:ascii="Times New Roman" w:hAnsi="Times New Roman"/>
        </w:rPr>
        <w:t>з</w:t>
      </w:r>
      <w:r w:rsidR="008D2152">
        <w:rPr>
          <w:rFonts w:ascii="Times New Roman" w:hAnsi="Times New Roman"/>
        </w:rPr>
        <w:t xml:space="preserve">можные </w:t>
      </w:r>
      <w:r w:rsidR="00741B3E">
        <w:rPr>
          <w:rFonts w:ascii="Times New Roman" w:hAnsi="Times New Roman"/>
        </w:rPr>
        <w:t>величины</w:t>
      </w:r>
      <w:r w:rsidR="008D2152">
        <w:rPr>
          <w:rFonts w:ascii="Times New Roman" w:hAnsi="Times New Roman"/>
        </w:rPr>
        <w:t xml:space="preserve">  произ</w:t>
      </w:r>
      <w:r w:rsidR="00741B3E">
        <w:rPr>
          <w:rFonts w:ascii="Times New Roman" w:hAnsi="Times New Roman"/>
        </w:rPr>
        <w:t>водственной</w:t>
      </w:r>
      <w:r w:rsidR="008D2152">
        <w:rPr>
          <w:rFonts w:ascii="Times New Roman" w:hAnsi="Times New Roman"/>
        </w:rPr>
        <w:t xml:space="preserve"> </w:t>
      </w:r>
      <w:r w:rsidR="00741B3E">
        <w:rPr>
          <w:rFonts w:ascii="Times New Roman" w:hAnsi="Times New Roman"/>
        </w:rPr>
        <w:t>активности</w:t>
      </w:r>
      <w:r w:rsidR="008D2152">
        <w:rPr>
          <w:rFonts w:ascii="Times New Roman" w:hAnsi="Times New Roman"/>
        </w:rPr>
        <w:t xml:space="preserve">; </w:t>
      </w:r>
      <m:oMath>
        <m:sSup>
          <m:sSupPr>
            <m:ctrlPr>
              <w:rPr>
                <w:rFonts w:ascii="Cambria Math" w:eastAsia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eastAsia="Cambria Math" w:hAnsi="Cambria Math"/>
                <w:lang w:val="en-US"/>
              </w:rPr>
              <m:t>K</m:t>
            </m:r>
          </m:e>
          <m:sup>
            <m:r>
              <w:rPr>
                <w:rFonts w:ascii="Cambria Math" w:eastAsia="Cambria Math" w:hAnsi="Cambria Math"/>
              </w:rPr>
              <m:t>*</m:t>
            </m:r>
          </m:sup>
        </m:sSup>
      </m:oMath>
      <w:r w:rsidR="008D2152">
        <w:rPr>
          <w:rFonts w:ascii="Times New Roman" w:hAnsi="Times New Roman"/>
        </w:rPr>
        <w:t xml:space="preserve"> - значение налогов</w:t>
      </w:r>
      <w:r w:rsidR="008D2152">
        <w:rPr>
          <w:rFonts w:ascii="Times New Roman" w:hAnsi="Times New Roman"/>
        </w:rPr>
        <w:t>о</w:t>
      </w:r>
      <w:r w:rsidR="008D2152">
        <w:rPr>
          <w:rFonts w:ascii="Times New Roman" w:hAnsi="Times New Roman"/>
        </w:rPr>
        <w:t xml:space="preserve">го бремени, при котором возможны максимальные сборы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изв</m:t>
            </m:r>
          </m:sub>
          <m:sup>
            <m:r>
              <w:rPr>
                <w:rFonts w:ascii="Cambria Math" w:eastAsia="Cambria Math" w:hAnsi="Times New Roman"/>
                <w:lang w:val="en-US"/>
              </w:rPr>
              <m:t>max</m:t>
            </m:r>
          </m:sup>
        </m:sSubSup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Cambria Math"/>
                <w:lang w:val="en-US"/>
              </w:rPr>
              <m:t>K</m:t>
            </m:r>
          </m:e>
        </m:d>
      </m:oMath>
      <w:r w:rsidR="008D2152">
        <w:rPr>
          <w:rFonts w:ascii="Times New Roman" w:hAnsi="Times New Roman"/>
        </w:rPr>
        <w:t xml:space="preserve"> и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  <m:sup>
            <m:r>
              <w:rPr>
                <w:rFonts w:ascii="Cambria Math" w:eastAsia="Cambria Math" w:hAnsi="Times New Roman"/>
                <w:lang w:val="en-US"/>
              </w:rPr>
              <m:t>max</m:t>
            </m:r>
          </m:sup>
        </m:sSubSup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Cambria Math"/>
                <w:lang w:val="en-US"/>
              </w:rPr>
              <m:t>K</m:t>
            </m:r>
          </m:e>
        </m:d>
      </m:oMath>
      <w:r w:rsidR="008D2152">
        <w:rPr>
          <w:rFonts w:ascii="Times New Roman" w:hAnsi="Times New Roman"/>
        </w:rPr>
        <w:t>.</w:t>
      </w:r>
    </w:p>
    <w:p w:rsidR="0053075B" w:rsidRDefault="00F361AE" w:rsidP="0053075B">
      <w:pPr>
        <w:pStyle w:val="2"/>
        <w:keepNext w:val="0"/>
        <w:spacing w:line="238" w:lineRule="auto"/>
        <w:jc w:val="both"/>
        <w:rPr>
          <w:sz w:val="20"/>
        </w:rPr>
      </w:pPr>
      <w:r>
        <w:rPr>
          <w:b/>
          <w:sz w:val="20"/>
        </w:rPr>
        <w:tab/>
        <w:t>3. Идентификация уравнений математической модели налог</w:t>
      </w:r>
      <w:r>
        <w:rPr>
          <w:b/>
          <w:sz w:val="20"/>
        </w:rPr>
        <w:t>о</w:t>
      </w:r>
      <w:r>
        <w:rPr>
          <w:b/>
          <w:sz w:val="20"/>
        </w:rPr>
        <w:t xml:space="preserve">обложения. </w:t>
      </w:r>
      <w:r>
        <w:rPr>
          <w:sz w:val="20"/>
        </w:rPr>
        <w:t>В главе 2 было осуществлено построение математической модели налогообложения. В соответствии с методикой применения мат</w:t>
      </w:r>
      <w:r>
        <w:rPr>
          <w:sz w:val="20"/>
        </w:rPr>
        <w:t>е</w:t>
      </w:r>
      <w:r>
        <w:rPr>
          <w:sz w:val="20"/>
        </w:rPr>
        <w:t>матических методов в экономике необходимо разработать механизм реш</w:t>
      </w:r>
      <w:r>
        <w:rPr>
          <w:sz w:val="20"/>
        </w:rPr>
        <w:t>е</w:t>
      </w:r>
      <w:r>
        <w:rPr>
          <w:sz w:val="20"/>
        </w:rPr>
        <w:t>ния уравнений модели с целью проверки ее адекватности и дальнейшего использования.</w:t>
      </w:r>
    </w:p>
    <w:p w:rsidR="00F361AE" w:rsidRPr="00B0451C" w:rsidRDefault="00F361AE" w:rsidP="004D6A29">
      <w:pPr>
        <w:jc w:val="both"/>
        <w:rPr>
          <w:rFonts w:ascii="Times New Roman" w:hAnsi="Times New Roman"/>
        </w:rPr>
      </w:pPr>
      <w:r>
        <w:tab/>
      </w:r>
      <w:r w:rsidRPr="00F361AE">
        <w:rPr>
          <w:rFonts w:ascii="Times New Roman" w:hAnsi="Times New Roman"/>
        </w:rPr>
        <w:t>Алгоритм решения системы уравнений</w:t>
      </w:r>
      <w:r>
        <w:rPr>
          <w:rFonts w:ascii="Times New Roman" w:hAnsi="Times New Roman"/>
        </w:rPr>
        <w:t xml:space="preserve"> (7) предлагается в сл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дующем виде</w:t>
      </w:r>
      <w:r w:rsidR="00BD6C0B">
        <w:rPr>
          <w:rFonts w:ascii="Times New Roman" w:hAnsi="Times New Roman"/>
        </w:rPr>
        <w:t>, рис.6</w:t>
      </w:r>
      <w:r w:rsidR="00B0451C">
        <w:rPr>
          <w:rFonts w:ascii="Times New Roman" w:hAnsi="Times New Roman"/>
        </w:rPr>
        <w:t>.</w:t>
      </w:r>
    </w:p>
    <w:p w:rsidR="00AC411A" w:rsidRDefault="00AC411A" w:rsidP="00B0451C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Определение коэффициентов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>
        <w:rPr>
          <w:rFonts w:ascii="Times New Roman" w:hAnsi="Times New Roman"/>
        </w:rPr>
        <w:t xml:space="preserve"> и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1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,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2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 кривых Лаффера оп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сывающих зависимость налоговых сборов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d>
          <m:dPr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hAnsi="Times New Roman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</w:t>
      </w:r>
      <m:oMath>
        <m:r>
          <w:rPr>
            <w:rFonts w:ascii="Cambria Math" w:hAnsi="Cambria Math"/>
          </w:rPr>
          <m:t xml:space="preserve">и </m:t>
        </m:r>
        <m:sSub>
          <m:sSub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eastAsia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</m:sSub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Times New Roman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от величины налогового бремени сводится к следующему.</w:t>
      </w:r>
    </w:p>
    <w:p w:rsidR="00AC411A" w:rsidRPr="003352DB" w:rsidRDefault="00AC411A" w:rsidP="00AC411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Кривая Лаффера аппроксимируется выражением:</w:t>
      </w:r>
    </w:p>
    <w:p w:rsidR="00AC411A" w:rsidRPr="003352DB" w:rsidRDefault="00AC411A" w:rsidP="00AC411A">
      <w:pPr>
        <w:jc w:val="both"/>
        <w:rPr>
          <w:rFonts w:ascii="Times New Roman" w:hAnsi="Times New Roman"/>
        </w:rPr>
      </w:pPr>
    </w:p>
    <w:p w:rsidR="00AC411A" w:rsidRPr="003352DB" w:rsidRDefault="00AC411A" w:rsidP="00AC411A">
      <w:pPr>
        <w:jc w:val="both"/>
        <w:rPr>
          <w:rFonts w:ascii="Times New Roman" w:hAnsi="Times New Roman"/>
        </w:rPr>
      </w:pPr>
      <w:r w:rsidRPr="003352DB">
        <w:rPr>
          <w:rFonts w:ascii="Times New Roman" w:hAnsi="Times New Roman"/>
        </w:rPr>
        <w:t xml:space="preserve">                                                 </w:t>
      </w:r>
      <m:oMath>
        <m:r>
          <w:rPr>
            <w:rFonts w:ascii="Cambria Math" w:hAnsi="Cambria Math"/>
          </w:rPr>
          <m:t>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</m:e>
        </m:d>
        <m:r>
          <w:rPr>
            <w:rFonts w:ascii="Cambria Math" w:hAnsi="Cambria Math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i=0</m:t>
            </m:r>
          </m:sub>
          <m:sup>
            <m:r>
              <w:rPr>
                <w:rFonts w:ascii="Cambria Math" w:hAnsi="Cambria Math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e>
        </m:nary>
        <m:r>
          <w:rPr>
            <w:rFonts w:ascii="Cambria Math" w:hAnsi="Cambria Math"/>
          </w:rPr>
          <m:t>*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K</m:t>
            </m:r>
          </m:e>
          <m:sup>
            <m:r>
              <w:rPr>
                <w:rFonts w:ascii="Cambria Math" w:hAnsi="Cambria Math"/>
              </w:rPr>
              <m:t>i</m:t>
            </m:r>
          </m:sup>
        </m:sSup>
      </m:oMath>
      <w:r w:rsidRPr="004D6A29">
        <w:rPr>
          <w:rFonts w:ascii="Times New Roman" w:hAnsi="Times New Roman"/>
        </w:rPr>
        <w:t xml:space="preserve">, </w:t>
      </w:r>
      <w:r w:rsidRPr="003352DB">
        <w:rPr>
          <w:rFonts w:ascii="Times New Roman" w:hAnsi="Times New Roman"/>
        </w:rPr>
        <w:t xml:space="preserve">                                        (8)</w:t>
      </w:r>
    </w:p>
    <w:p w:rsidR="00C6567A" w:rsidRDefault="00C6567A" w:rsidP="004D6A29">
      <w:pPr>
        <w:jc w:val="both"/>
        <w:rPr>
          <w:rFonts w:ascii="Times New Roman" w:hAnsi="Times New Roman"/>
        </w:rPr>
      </w:pPr>
    </w:p>
    <w:p w:rsidR="00AC411A" w:rsidRDefault="00AC411A" w:rsidP="00AC411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т.е. степенным полиномом порядка </w:t>
      </w:r>
      <w:r w:rsidRPr="004D6A29">
        <w:rPr>
          <w:rFonts w:ascii="Times New Roman" w:hAnsi="Times New Roman"/>
          <w:i/>
          <w:lang w:val="en-US"/>
        </w:rPr>
        <w:t>n</w:t>
      </w:r>
      <w:r>
        <w:rPr>
          <w:rFonts w:ascii="Times New Roman" w:hAnsi="Times New Roman"/>
        </w:rPr>
        <w:t>. В процессе аппроксимации выясн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лось, что достаточно хорошее совпадение экспериментальных (данные </w:t>
      </w:r>
      <w:r>
        <w:rPr>
          <w:rFonts w:ascii="Times New Roman" w:hAnsi="Times New Roman"/>
        </w:rPr>
        <w:lastRenderedPageBreak/>
        <w:t xml:space="preserve">Росстата) и расчетных величин по выражению (8), позволило получить это выражение при </w:t>
      </w:r>
      <w:r w:rsidRPr="004D6A29">
        <w:rPr>
          <w:rFonts w:ascii="Times New Roman" w:hAnsi="Times New Roman"/>
          <w:i/>
          <w:lang w:val="en-US"/>
        </w:rPr>
        <w:t>n</w:t>
      </w:r>
      <w:r w:rsidRPr="00393D8C">
        <w:rPr>
          <w:rFonts w:ascii="Times New Roman" w:hAnsi="Times New Roman"/>
        </w:rPr>
        <w:t xml:space="preserve">=2, </w:t>
      </w:r>
      <w:r w:rsidRPr="004D6A29">
        <w:rPr>
          <w:rFonts w:ascii="Times New Roman" w:hAnsi="Times New Roman"/>
          <w:i/>
          <w:lang w:val="en-US"/>
        </w:rPr>
        <w:t>a</w:t>
      </w:r>
      <w:r w:rsidRPr="00393D8C">
        <w:rPr>
          <w:rFonts w:ascii="Times New Roman" w:hAnsi="Times New Roman"/>
          <w:vertAlign w:val="subscript"/>
        </w:rPr>
        <w:t>0</w:t>
      </w:r>
      <w:r w:rsidRPr="00393D8C">
        <w:rPr>
          <w:rFonts w:ascii="Times New Roman" w:hAnsi="Times New Roman"/>
        </w:rPr>
        <w:t>=0</w:t>
      </w:r>
      <w:r>
        <w:rPr>
          <w:rFonts w:ascii="Times New Roman" w:hAnsi="Times New Roman"/>
        </w:rPr>
        <w:t xml:space="preserve"> в форме:</w:t>
      </w:r>
    </w:p>
    <w:p w:rsidR="00AC411A" w:rsidRPr="00925F6F" w:rsidRDefault="00AC411A" w:rsidP="00AC411A">
      <w:pPr>
        <w:jc w:val="both"/>
        <w:rPr>
          <w:rFonts w:ascii="Times New Roman" w:hAnsi="Times New Roman"/>
        </w:rPr>
      </w:pPr>
      <w:r w:rsidRPr="00925F6F">
        <w:rPr>
          <w:rFonts w:ascii="Times New Roman" w:hAnsi="Times New Roman"/>
        </w:rPr>
        <w:t xml:space="preserve">                                </w:t>
      </w:r>
      <m:oMath>
        <m:r>
          <w:rPr>
            <w:rFonts w:ascii="Cambria Math" w:hAnsi="Times New Roman"/>
          </w:rPr>
          <m:t xml:space="preserve"> </m:t>
        </m:r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d>
          <m:dPr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hAnsi="Times New Roman"/>
                <w:lang w:val="en-US"/>
              </w:rPr>
              <m:t>K</m:t>
            </m:r>
          </m:e>
        </m:d>
        <m:r>
          <w:rPr>
            <w:rFonts w:ascii="Cambria Math" w:hAnsi="Times New Roman"/>
          </w:rPr>
          <m:t>=</m:t>
        </m:r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  <m:r>
          <w:rPr>
            <w:rFonts w:ascii="Cambria Math" w:hAnsi="Times New Roman"/>
          </w:rPr>
          <m:t>*</m:t>
        </m:r>
        <m:r>
          <w:rPr>
            <w:rFonts w:ascii="Cambria Math" w:hAnsi="Times New Roman"/>
            <w:lang w:val="en-US"/>
          </w:rPr>
          <m:t>K</m:t>
        </m:r>
        <m:r>
          <w:rPr>
            <w:rFonts w:ascii="Cambria Math" w:hAnsi="Times New Roman"/>
          </w:rPr>
          <m:t>+</m:t>
        </m:r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  <m:r>
          <w:rPr>
            <w:rFonts w:ascii="Cambria Math" w:hAnsi="Times New Roman"/>
          </w:rPr>
          <m:t>*</m:t>
        </m:r>
        <m:sSup>
          <m:sSupPr>
            <m:ctrlPr>
              <w:rPr>
                <w:rFonts w:ascii="Cambria Math" w:hAnsi="Times New Roman"/>
                <w:i/>
                <w:lang w:val="en-US"/>
              </w:rPr>
            </m:ctrlPr>
          </m:sSupPr>
          <m:e>
            <m:r>
              <w:rPr>
                <w:rFonts w:ascii="Cambria Math" w:hAnsi="Times New Roman"/>
                <w:lang w:val="en-US"/>
              </w:rPr>
              <m:t>K</m:t>
            </m:r>
          </m:e>
          <m:sup>
            <m:r>
              <w:rPr>
                <w:rFonts w:ascii="Cambria Math" w:hAnsi="Times New Roman"/>
              </w:rPr>
              <m:t>2</m:t>
            </m:r>
          </m:sup>
        </m:sSup>
        <m:r>
          <w:rPr>
            <w:rFonts w:ascii="Cambria Math" w:hAnsi="Times New Roman"/>
          </w:rPr>
          <m:t xml:space="preserve">;  </m:t>
        </m:r>
      </m:oMath>
      <w:r w:rsidRPr="00925F6F">
        <w:rPr>
          <w:rFonts w:ascii="Times New Roman" w:hAnsi="Times New Roman"/>
        </w:rPr>
        <w:t xml:space="preserve"> </w:t>
      </w:r>
    </w:p>
    <w:p w:rsidR="00AC411A" w:rsidRPr="00687BD1" w:rsidRDefault="00AC411A" w:rsidP="00AC411A">
      <w:pPr>
        <w:jc w:val="both"/>
        <w:rPr>
          <w:rFonts w:ascii="Times New Roman" w:hAnsi="Times New Roman"/>
        </w:rPr>
      </w:pPr>
      <w:r w:rsidRPr="00925F6F">
        <w:rPr>
          <w:rFonts w:ascii="Times New Roman" w:hAnsi="Times New Roman"/>
        </w:rPr>
        <w:t xml:space="preserve">                                 </w:t>
      </w:r>
      <m:oMath>
        <m:sSub>
          <m:sSub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eastAsia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</m:sSub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Times New Roman"/>
                <w:lang w:val="en-US"/>
              </w:rPr>
              <m:t>K</m:t>
            </m:r>
          </m:e>
        </m:d>
        <m:r>
          <w:rPr>
            <w:rFonts w:ascii="Cambria Math" w:eastAsia="Cambria Math" w:hAnsi="Times New Roman"/>
          </w:rPr>
          <m:t>=</m:t>
        </m:r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1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  <m:r>
          <w:rPr>
            <w:rFonts w:ascii="Cambria Math" w:eastAsia="Cambria Math" w:hAnsi="Times New Roman"/>
          </w:rPr>
          <m:t>*</m:t>
        </m:r>
        <m:r>
          <w:rPr>
            <w:rFonts w:ascii="Cambria Math" w:eastAsia="Cambria Math" w:hAnsi="Times New Roman"/>
            <w:lang w:val="en-US"/>
          </w:rPr>
          <m:t>K</m:t>
        </m:r>
        <m:r>
          <w:rPr>
            <w:rFonts w:ascii="Cambria Math" w:eastAsia="Cambria Math" w:hAnsi="Times New Roman"/>
          </w:rPr>
          <m:t>+</m:t>
        </m:r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2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  <m:r>
          <w:rPr>
            <w:rFonts w:ascii="Cambria Math" w:eastAsia="Cambria Math" w:hAnsi="Times New Roman"/>
          </w:rPr>
          <m:t>*</m:t>
        </m:r>
        <m:sSup>
          <m:sSupPr>
            <m:ctrlPr>
              <w:rPr>
                <w:rFonts w:ascii="Cambria Math" w:eastAsia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eastAsia="Cambria Math" w:hAnsi="Cambria Math"/>
                <w:lang w:val="en-US"/>
              </w:rPr>
              <m:t>K</m:t>
            </m:r>
          </m:e>
          <m:sup>
            <m:r>
              <w:rPr>
                <w:rFonts w:ascii="Cambria Math" w:eastAsia="Cambria Math" w:hAnsi="Cambria Math"/>
              </w:rPr>
              <m:t>2</m:t>
            </m:r>
          </m:sup>
        </m:sSup>
        <m:r>
          <w:rPr>
            <w:rFonts w:ascii="Cambria Math" w:eastAsia="Cambria Math" w:hAnsi="Cambria Math"/>
          </w:rPr>
          <m:t>,</m:t>
        </m:r>
      </m:oMath>
      <w:r w:rsidRPr="00687BD1">
        <w:rPr>
          <w:rFonts w:ascii="Times New Roman" w:hAnsi="Times New Roman"/>
        </w:rPr>
        <w:t xml:space="preserve">  </w:t>
      </w:r>
    </w:p>
    <w:p w:rsidR="00AC411A" w:rsidRPr="00687BD1" w:rsidRDefault="00AC411A" w:rsidP="00AC411A">
      <w:pPr>
        <w:jc w:val="both"/>
        <w:rPr>
          <w:rFonts w:ascii="Times New Roman" w:hAnsi="Times New Roman"/>
        </w:rPr>
      </w:pPr>
    </w:p>
    <w:p w:rsidR="00AC411A" w:rsidRDefault="00AC411A" w:rsidP="00AC411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каждого года из интервала 2003÷2008 гг. Результаты определения в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личин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</m:sSub>
      </m:oMath>
      <w:r>
        <w:rPr>
          <w:rFonts w:ascii="Times New Roman" w:hAnsi="Times New Roman"/>
        </w:rPr>
        <w:t xml:space="preserve">,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</m:sSub>
      </m:oMath>
      <w:r>
        <w:rPr>
          <w:rFonts w:ascii="Times New Roman" w:hAnsi="Times New Roman"/>
        </w:rPr>
        <w:t xml:space="preserve"> и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1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, </w:t>
      </w:r>
      <m:oMath>
        <m:sSubSup>
          <m:sSubSup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SupPr>
          <m:e>
            <m:r>
              <w:rPr>
                <w:rFonts w:ascii="Cambria Math" w:eastAsia="Cambria Math" w:hAnsi="Times New Roman"/>
                <w:lang w:val="en-US"/>
              </w:rPr>
              <m:t>a</m:t>
            </m:r>
          </m:e>
          <m:sub>
            <m:r>
              <w:rPr>
                <w:rFonts w:ascii="Cambria Math" w:eastAsia="Cambria Math" w:hAnsi="Times New Roman"/>
              </w:rPr>
              <m:t>2</m:t>
            </m:r>
          </m:sub>
          <m:sup>
            <m:r>
              <w:rPr>
                <w:rFonts w:ascii="Cambria Math" w:eastAsia="Cambria Math" w:hAnsi="Times New Roman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 приведены в таблице 1.</w:t>
      </w:r>
    </w:p>
    <w:p w:rsidR="00AC411A" w:rsidRDefault="00AC411A" w:rsidP="00F7334C">
      <w:pPr>
        <w:jc w:val="center"/>
        <w:rPr>
          <w:rFonts w:ascii="Times New Roman" w:hAnsi="Times New Roman"/>
        </w:rPr>
      </w:pPr>
    </w:p>
    <w:p w:rsidR="00F7334C" w:rsidRDefault="00741B3E" w:rsidP="00F7334C">
      <w:pPr>
        <w:jc w:val="center"/>
        <w:rPr>
          <w:rFonts w:ascii="Times New Roman" w:hAnsi="Times New Roman"/>
        </w:rPr>
      </w:pPr>
      <w:r w:rsidRPr="00741B3E">
        <w:rPr>
          <w:rFonts w:ascii="Times New Roman" w:hAnsi="Times New Roman"/>
          <w:noProof/>
        </w:rPr>
        <w:drawing>
          <wp:inline distT="0" distB="0" distL="0" distR="0">
            <wp:extent cx="1401041" cy="2282275"/>
            <wp:effectExtent l="19050" t="0" r="8659" b="0"/>
            <wp:docPr id="22" name="Рисунок 21" descr="Рис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34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979" cy="22854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34C" w:rsidRDefault="00F7334C" w:rsidP="004D6A29">
      <w:pPr>
        <w:jc w:val="both"/>
        <w:rPr>
          <w:rFonts w:ascii="Times New Roman" w:hAnsi="Times New Roman"/>
          <w:b/>
        </w:rPr>
      </w:pPr>
    </w:p>
    <w:p w:rsidR="00F361AE" w:rsidRPr="00F361AE" w:rsidRDefault="00F361AE" w:rsidP="004D6A2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Рис. 6. Алгоритм решения уравнений математической модели </w:t>
      </w:r>
      <w:r w:rsidR="00F16FE4">
        <w:rPr>
          <w:rFonts w:ascii="Times New Roman" w:hAnsi="Times New Roman"/>
          <w:b/>
        </w:rPr>
        <w:t xml:space="preserve">статики </w:t>
      </w:r>
      <w:r>
        <w:rPr>
          <w:rFonts w:ascii="Times New Roman" w:hAnsi="Times New Roman"/>
          <w:b/>
        </w:rPr>
        <w:t>налогообложения.</w:t>
      </w:r>
    </w:p>
    <w:p w:rsidR="00AC411A" w:rsidRDefault="00AC411A" w:rsidP="004D6A29">
      <w:pPr>
        <w:jc w:val="both"/>
        <w:rPr>
          <w:rFonts w:ascii="Times New Roman" w:hAnsi="Times New Roman"/>
        </w:rPr>
      </w:pPr>
    </w:p>
    <w:p w:rsidR="004425D6" w:rsidRDefault="00AC411A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A7161E">
        <w:rPr>
          <w:rFonts w:ascii="Times New Roman" w:hAnsi="Times New Roman"/>
        </w:rPr>
        <w:t>аблица 1.</w:t>
      </w:r>
    </w:p>
    <w:tbl>
      <w:tblPr>
        <w:tblStyle w:val="afd"/>
        <w:tblW w:w="0" w:type="auto"/>
        <w:tblLook w:val="04A0"/>
      </w:tblPr>
      <w:tblGrid>
        <w:gridCol w:w="534"/>
        <w:gridCol w:w="1134"/>
        <w:gridCol w:w="992"/>
        <w:gridCol w:w="1134"/>
        <w:gridCol w:w="1134"/>
        <w:gridCol w:w="1134"/>
      </w:tblGrid>
      <w:tr w:rsidR="00A7161E" w:rsidTr="00A7161E">
        <w:tc>
          <w:tcPr>
            <w:tcW w:w="534" w:type="dxa"/>
          </w:tcPr>
          <w:p w:rsidR="00A7161E" w:rsidRPr="00A7161E" w:rsidRDefault="00A7161E" w:rsidP="00A71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t</w:t>
            </w:r>
          </w:p>
        </w:tc>
        <w:tc>
          <w:tcPr>
            <w:tcW w:w="1134" w:type="dxa"/>
          </w:tcPr>
          <w:p w:rsidR="00A7161E" w:rsidRPr="00A7161E" w:rsidRDefault="00A7161E" w:rsidP="00A71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2003</w:t>
            </w:r>
          </w:p>
        </w:tc>
        <w:tc>
          <w:tcPr>
            <w:tcW w:w="992" w:type="dxa"/>
          </w:tcPr>
          <w:p w:rsidR="00A7161E" w:rsidRPr="00A7161E" w:rsidRDefault="00A7161E" w:rsidP="00A71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2004</w:t>
            </w:r>
          </w:p>
        </w:tc>
        <w:tc>
          <w:tcPr>
            <w:tcW w:w="1134" w:type="dxa"/>
          </w:tcPr>
          <w:p w:rsidR="00A7161E" w:rsidRPr="00A7161E" w:rsidRDefault="00A7161E" w:rsidP="00A71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2006</w:t>
            </w:r>
          </w:p>
        </w:tc>
        <w:tc>
          <w:tcPr>
            <w:tcW w:w="1134" w:type="dxa"/>
          </w:tcPr>
          <w:p w:rsidR="00A7161E" w:rsidRPr="00A7161E" w:rsidRDefault="00A7161E" w:rsidP="00A71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2007</w:t>
            </w:r>
          </w:p>
        </w:tc>
        <w:tc>
          <w:tcPr>
            <w:tcW w:w="1134" w:type="dxa"/>
          </w:tcPr>
          <w:p w:rsidR="00A7161E" w:rsidRPr="00A7161E" w:rsidRDefault="00A7161E" w:rsidP="00A7161E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2008</w:t>
            </w:r>
          </w:p>
        </w:tc>
      </w:tr>
      <w:tr w:rsidR="00A7161E" w:rsidTr="00A7161E">
        <w:tc>
          <w:tcPr>
            <w:tcW w:w="534" w:type="dxa"/>
          </w:tcPr>
          <w:p w:rsidR="00A7161E" w:rsidRDefault="00B0268E" w:rsidP="00A7161E">
            <w:pPr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Times New Roman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:rsidR="00A7161E" w:rsidRP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18448</w:t>
            </w:r>
            <w:r>
              <w:rPr>
                <w:rFonts w:ascii="Times New Roman" w:hAnsi="Times New Roman"/>
              </w:rPr>
              <w:t>,11</w:t>
            </w:r>
          </w:p>
        </w:tc>
        <w:tc>
          <w:tcPr>
            <w:tcW w:w="992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24022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34174,57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42615,04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52263,1</w:t>
            </w:r>
          </w:p>
        </w:tc>
      </w:tr>
      <w:tr w:rsidR="00A7161E" w:rsidTr="00A7161E">
        <w:tc>
          <w:tcPr>
            <w:tcW w:w="534" w:type="dxa"/>
          </w:tcPr>
          <w:p w:rsidR="00A7161E" w:rsidRDefault="00B0268E" w:rsidP="00A7161E">
            <w:pPr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Times New Roman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-18448,11</w:t>
            </w:r>
          </w:p>
        </w:tc>
        <w:tc>
          <w:tcPr>
            <w:tcW w:w="992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-24022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-34174,57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-42615,04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-52263,1</w:t>
            </w:r>
          </w:p>
        </w:tc>
      </w:tr>
      <w:tr w:rsidR="00A7161E" w:rsidTr="00A7161E">
        <w:tc>
          <w:tcPr>
            <w:tcW w:w="534" w:type="dxa"/>
          </w:tcPr>
          <w:p w:rsidR="00A7161E" w:rsidRDefault="00B0268E" w:rsidP="00A7161E">
            <w:pPr>
              <w:jc w:val="center"/>
              <w:rPr>
                <w:rFonts w:ascii="Times New Roman" w:hAnsi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1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</m:oMath>
            </m:oMathPara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19204,5</w:t>
            </w:r>
          </w:p>
        </w:tc>
        <w:tc>
          <w:tcPr>
            <w:tcW w:w="992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25795,3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41009,49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55365,74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70816,67</w:t>
            </w:r>
          </w:p>
        </w:tc>
      </w:tr>
      <w:tr w:rsidR="00A7161E" w:rsidTr="00A7161E">
        <w:tc>
          <w:tcPr>
            <w:tcW w:w="534" w:type="dxa"/>
          </w:tcPr>
          <w:p w:rsidR="00A7161E" w:rsidRDefault="00B0268E" w:rsidP="00A7161E">
            <w:pPr>
              <w:jc w:val="center"/>
              <w:rPr>
                <w:rFonts w:ascii="Times New Roman" w:hAnsi="Times New Roman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mbria Math" w:hAnsi="Times New Roman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eastAsia="Cambria Math" w:hAnsi="Times New Roman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eastAsia="Cambria Math" w:hAnsi="Times New Roman"/>
                      </w:rPr>
                      <m:t>2</m:t>
                    </m:r>
                  </m:sub>
                  <m:sup>
                    <m:r>
                      <w:rPr>
                        <w:rFonts w:ascii="Cambria Math" w:eastAsia="Cambria Math" w:hAnsi="Times New Roman"/>
                      </w:rPr>
                      <m:t>/</m:t>
                    </m:r>
                  </m:sup>
                </m:sSubSup>
              </m:oMath>
            </m:oMathPara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-19204,5</w:t>
            </w:r>
          </w:p>
        </w:tc>
        <w:tc>
          <w:tcPr>
            <w:tcW w:w="992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-25795,3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-41009,49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-55365,74</w:t>
            </w:r>
          </w:p>
        </w:tc>
        <w:tc>
          <w:tcPr>
            <w:tcW w:w="1134" w:type="dxa"/>
          </w:tcPr>
          <w:p w:rsidR="00A7161E" w:rsidRDefault="00A7161E" w:rsidP="004D6A2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-70816,67</w:t>
            </w:r>
          </w:p>
        </w:tc>
      </w:tr>
    </w:tbl>
    <w:p w:rsidR="000674AC" w:rsidRPr="004425D6" w:rsidRDefault="000674AC" w:rsidP="004D6A29">
      <w:pPr>
        <w:jc w:val="both"/>
        <w:rPr>
          <w:rFonts w:ascii="Times New Roman" w:hAnsi="Times New Roman"/>
        </w:rPr>
      </w:pPr>
    </w:p>
    <w:p w:rsidR="00F361AE" w:rsidRPr="007F41E9" w:rsidRDefault="007F41E9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Аппроксимация осуществлялась с помощью метода наименьших квадратов, с использованием стандартного программного обеспечения </w:t>
      </w:r>
      <w:r>
        <w:rPr>
          <w:rFonts w:ascii="Times New Roman" w:hAnsi="Times New Roman"/>
          <w:lang w:val="en-US"/>
        </w:rPr>
        <w:t>E</w:t>
      </w:r>
      <w:r>
        <w:rPr>
          <w:rFonts w:ascii="Times New Roman" w:hAnsi="Times New Roman"/>
          <w:lang w:val="en-US"/>
        </w:rPr>
        <w:t>x</w:t>
      </w:r>
      <w:r>
        <w:rPr>
          <w:rFonts w:ascii="Times New Roman" w:hAnsi="Times New Roman"/>
          <w:lang w:val="en-US"/>
        </w:rPr>
        <w:t>el</w:t>
      </w:r>
      <w:r w:rsidRPr="007F41E9">
        <w:rPr>
          <w:rFonts w:ascii="Times New Roman" w:hAnsi="Times New Roman"/>
        </w:rPr>
        <w:t>.</w:t>
      </w:r>
    </w:p>
    <w:p w:rsidR="007F41E9" w:rsidRDefault="007F41E9" w:rsidP="004D6A29">
      <w:pPr>
        <w:jc w:val="both"/>
        <w:rPr>
          <w:rFonts w:ascii="Times New Roman" w:hAnsi="Times New Roman"/>
        </w:rPr>
      </w:pPr>
      <w:r w:rsidRPr="003352DB">
        <w:rPr>
          <w:rFonts w:ascii="Times New Roman" w:hAnsi="Times New Roman"/>
        </w:rPr>
        <w:tab/>
      </w:r>
      <w:r w:rsidR="001E1E2F">
        <w:rPr>
          <w:rFonts w:ascii="Times New Roman" w:hAnsi="Times New Roman"/>
        </w:rPr>
        <w:t xml:space="preserve">Величины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d>
          <m:dPr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hAnsi="Times New Roman"/>
                <w:lang w:val="en-US"/>
              </w:rPr>
              <m:t>K</m:t>
            </m:r>
          </m:e>
        </m:d>
      </m:oMath>
      <w:r w:rsidR="001E1E2F">
        <w:rPr>
          <w:rFonts w:ascii="Times New Roman" w:hAnsi="Times New Roman"/>
        </w:rPr>
        <w:t xml:space="preserve"> </w:t>
      </w:r>
      <m:oMath>
        <m:r>
          <w:rPr>
            <w:rFonts w:ascii="Cambria Math" w:hAnsi="Cambria Math"/>
          </w:rPr>
          <m:t xml:space="preserve">и </m:t>
        </m:r>
        <m:sSub>
          <m:sSub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eastAsia="Cambria Math" w:hAnsi="Times New Roman"/>
                <w:lang w:val="en-US"/>
              </w:rPr>
              <m:t>T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</m:sSub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Times New Roman"/>
                <w:lang w:val="en-US"/>
              </w:rPr>
              <m:t>K</m:t>
            </m:r>
          </m:e>
        </m:d>
      </m:oMath>
      <w:r w:rsidR="001E1E2F">
        <w:rPr>
          <w:rFonts w:ascii="Times New Roman" w:hAnsi="Times New Roman"/>
        </w:rPr>
        <w:t xml:space="preserve"> взяты из данных Росстата при фикс</w:t>
      </w:r>
      <w:r w:rsidR="001E1E2F">
        <w:rPr>
          <w:rFonts w:ascii="Times New Roman" w:hAnsi="Times New Roman"/>
        </w:rPr>
        <w:t>и</w:t>
      </w:r>
      <w:r w:rsidR="001E1E2F">
        <w:rPr>
          <w:rFonts w:ascii="Times New Roman" w:hAnsi="Times New Roman"/>
        </w:rPr>
        <w:t>рованн</w:t>
      </w:r>
      <w:r w:rsidR="00141E35">
        <w:rPr>
          <w:rFonts w:ascii="Times New Roman" w:hAnsi="Times New Roman"/>
        </w:rPr>
        <w:t>ых</w:t>
      </w:r>
      <w:r w:rsidR="001E1E2F">
        <w:rPr>
          <w:rFonts w:ascii="Times New Roman" w:hAnsi="Times New Roman"/>
        </w:rPr>
        <w:t xml:space="preserve"> для каждого временного интервала </w:t>
      </w:r>
      <w:r w:rsidR="00141E35">
        <w:rPr>
          <w:rFonts w:ascii="Times New Roman" w:hAnsi="Times New Roman"/>
        </w:rPr>
        <w:t>величин</w:t>
      </w:r>
      <w:r w:rsidR="00687BD1">
        <w:rPr>
          <w:rFonts w:ascii="Times New Roman" w:hAnsi="Times New Roman"/>
        </w:rPr>
        <w:t>ой</w:t>
      </w:r>
      <w:r w:rsidR="00141E35">
        <w:rPr>
          <w:rFonts w:ascii="Times New Roman" w:hAnsi="Times New Roman"/>
        </w:rPr>
        <w:t xml:space="preserve"> в один год</w:t>
      </w:r>
      <w:r w:rsidR="00687BD1">
        <w:rPr>
          <w:rFonts w:ascii="Times New Roman" w:hAnsi="Times New Roman"/>
        </w:rPr>
        <w:t>,</w:t>
      </w:r>
      <w:r w:rsidR="00141E35">
        <w:rPr>
          <w:rFonts w:ascii="Times New Roman" w:hAnsi="Times New Roman"/>
        </w:rPr>
        <w:t xml:space="preserve"> зн</w:t>
      </w:r>
      <w:r w:rsidR="00141E35">
        <w:rPr>
          <w:rFonts w:ascii="Times New Roman" w:hAnsi="Times New Roman"/>
        </w:rPr>
        <w:t>а</w:t>
      </w:r>
      <w:r w:rsidR="00141E35">
        <w:rPr>
          <w:rFonts w:ascii="Times New Roman" w:hAnsi="Times New Roman"/>
        </w:rPr>
        <w:t xml:space="preserve">чений </w:t>
      </w:r>
      <w:r w:rsidR="00141E35" w:rsidRPr="00141E35">
        <w:rPr>
          <w:rFonts w:ascii="Times New Roman" w:hAnsi="Times New Roman"/>
          <w:i/>
        </w:rPr>
        <w:t>К</w:t>
      </w:r>
      <w:r w:rsidR="00141E35">
        <w:rPr>
          <w:rFonts w:ascii="Times New Roman" w:hAnsi="Times New Roman"/>
        </w:rPr>
        <w:t xml:space="preserve">. Величины </w:t>
      </w:r>
      <w:r w:rsidR="00141E35" w:rsidRPr="00141E35">
        <w:rPr>
          <w:rFonts w:ascii="Times New Roman" w:hAnsi="Times New Roman"/>
          <w:i/>
          <w:lang w:val="en-US"/>
        </w:rPr>
        <w:t>n</w:t>
      </w:r>
      <w:r w:rsidR="00141E35" w:rsidRPr="00141E35">
        <w:rPr>
          <w:rFonts w:ascii="Times New Roman" w:hAnsi="Times New Roman"/>
        </w:rPr>
        <w:t xml:space="preserve">, </w:t>
      </w:r>
      <w:r w:rsidR="00141E35" w:rsidRPr="00141E35">
        <w:rPr>
          <w:rFonts w:ascii="Times New Roman" w:hAnsi="Times New Roman"/>
          <w:i/>
          <w:lang w:val="en-US"/>
        </w:rPr>
        <w:t>m</w:t>
      </w:r>
      <w:r w:rsidR="00141E35" w:rsidRPr="00141E35">
        <w:rPr>
          <w:rFonts w:ascii="Times New Roman" w:hAnsi="Times New Roman"/>
        </w:rPr>
        <w:t xml:space="preserve"> </w:t>
      </w:r>
      <w:r w:rsidR="00141E35">
        <w:rPr>
          <w:rFonts w:ascii="Times New Roman" w:hAnsi="Times New Roman"/>
        </w:rPr>
        <w:t>для аналогичных интервалов взяты из данных о</w:t>
      </w:r>
      <w:r w:rsidR="00141E35">
        <w:rPr>
          <w:rFonts w:ascii="Times New Roman" w:hAnsi="Times New Roman"/>
        </w:rPr>
        <w:t>р</w:t>
      </w:r>
      <w:r w:rsidR="00141E35">
        <w:rPr>
          <w:rFonts w:ascii="Times New Roman" w:hAnsi="Times New Roman"/>
        </w:rPr>
        <w:t>ганов регистрации юридических лиц.</w:t>
      </w:r>
    </w:p>
    <w:p w:rsidR="00003D5C" w:rsidRDefault="00003D5C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  <w:t>Оценка адекватности математической модели налогообложения на макроуровне (7) осуществлялась исходя из минимума выражения:</w:t>
      </w:r>
    </w:p>
    <w:p w:rsidR="00003D5C" w:rsidRDefault="00003D5C" w:rsidP="004D6A29">
      <w:pPr>
        <w:jc w:val="both"/>
        <w:rPr>
          <w:rFonts w:ascii="Times New Roman" w:hAnsi="Times New Roman"/>
        </w:rPr>
      </w:pPr>
    </w:p>
    <w:p w:rsidR="00003D5C" w:rsidRDefault="00003D5C" w:rsidP="004D6A29">
      <w:pPr>
        <w:jc w:val="both"/>
        <w:rPr>
          <w:rFonts w:ascii="Times New Roman" w:hAnsi="Times New Roman"/>
        </w:rPr>
      </w:pPr>
      <w:r w:rsidRPr="00003D5C">
        <w:rPr>
          <w:rFonts w:ascii="Times New Roman" w:hAnsi="Times New Roman"/>
        </w:rPr>
        <w:t xml:space="preserve">                                           </w:t>
      </w:r>
      <w:r>
        <w:rPr>
          <w:rFonts w:ascii="Times New Roman" w:hAnsi="Times New Roman"/>
        </w:rPr>
        <w:t>|</w:t>
      </w:r>
      <w:r>
        <w:rPr>
          <w:rFonts w:ascii="Times New Roman" w:hAnsi="Times New Roman"/>
          <w:i/>
          <w:lang w:val="en-US"/>
        </w:rPr>
        <w:t>y</w:t>
      </w:r>
      <w:r>
        <w:rPr>
          <w:rFonts w:ascii="Times New Roman" w:hAnsi="Times New Roman"/>
          <w:vertAlign w:val="superscript"/>
        </w:rPr>
        <w:t>э</w:t>
      </w:r>
      <w:r w:rsidRPr="00003D5C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lang w:val="en-US"/>
        </w:rPr>
        <w:t>y</w:t>
      </w:r>
      <w:r>
        <w:rPr>
          <w:rFonts w:ascii="Times New Roman" w:hAnsi="Times New Roman"/>
          <w:vertAlign w:val="superscript"/>
        </w:rPr>
        <w:t>р</w:t>
      </w:r>
      <w:r>
        <w:rPr>
          <w:rFonts w:ascii="Times New Roman" w:hAnsi="Times New Roman"/>
        </w:rPr>
        <w:t>|≤δ</w:t>
      </w:r>
      <w:r w:rsidRPr="00003D5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при </w:t>
      </w:r>
      <w:r>
        <w:rPr>
          <w:rFonts w:ascii="Times New Roman" w:hAnsi="Times New Roman"/>
          <w:i/>
        </w:rPr>
        <w:t>х</w:t>
      </w:r>
      <w:r>
        <w:rPr>
          <w:rFonts w:ascii="Times New Roman" w:hAnsi="Times New Roman"/>
          <w:vertAlign w:val="superscript"/>
        </w:rPr>
        <w:t>э</w:t>
      </w:r>
      <w:r>
        <w:rPr>
          <w:rFonts w:ascii="Times New Roman" w:hAnsi="Times New Roman"/>
        </w:rPr>
        <w:t xml:space="preserve">≡ </w:t>
      </w:r>
      <w:r>
        <w:rPr>
          <w:rFonts w:ascii="Times New Roman" w:hAnsi="Times New Roman"/>
          <w:i/>
        </w:rPr>
        <w:t>х</w:t>
      </w:r>
      <w:r>
        <w:rPr>
          <w:rFonts w:ascii="Times New Roman" w:hAnsi="Times New Roman"/>
          <w:vertAlign w:val="superscript"/>
        </w:rPr>
        <w:t>р</w:t>
      </w:r>
      <w:r>
        <w:rPr>
          <w:rFonts w:ascii="Times New Roman" w:hAnsi="Times New Roman"/>
        </w:rPr>
        <w:t>,</w:t>
      </w:r>
      <w:r w:rsidRPr="00003D5C">
        <w:rPr>
          <w:rFonts w:ascii="Times New Roman" w:hAnsi="Times New Roman"/>
        </w:rPr>
        <w:t xml:space="preserve">                                            (9)</w:t>
      </w:r>
    </w:p>
    <w:p w:rsidR="00687BD1" w:rsidRPr="00003D5C" w:rsidRDefault="00687BD1" w:rsidP="004D6A29">
      <w:pPr>
        <w:jc w:val="both"/>
        <w:rPr>
          <w:rFonts w:ascii="Times New Roman" w:hAnsi="Times New Roman"/>
        </w:rPr>
      </w:pPr>
    </w:p>
    <w:p w:rsidR="00003D5C" w:rsidRDefault="00003D5C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здесь </w:t>
      </w:r>
      <w:r>
        <w:rPr>
          <w:rFonts w:ascii="Times New Roman" w:hAnsi="Times New Roman"/>
          <w:i/>
        </w:rPr>
        <w:t>х</w:t>
      </w:r>
      <w:r>
        <w:rPr>
          <w:rFonts w:ascii="Times New Roman" w:hAnsi="Times New Roman"/>
          <w:vertAlign w:val="superscript"/>
        </w:rPr>
        <w:t>э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lang w:val="en-US"/>
        </w:rPr>
        <w:t>y</w:t>
      </w:r>
      <w:r>
        <w:rPr>
          <w:rFonts w:ascii="Times New Roman" w:hAnsi="Times New Roman"/>
          <w:vertAlign w:val="superscript"/>
        </w:rPr>
        <w:t>э</w:t>
      </w:r>
      <w:r>
        <w:rPr>
          <w:rFonts w:ascii="Times New Roman" w:hAnsi="Times New Roman"/>
        </w:rPr>
        <w:t xml:space="preserve"> – экспериментальные величины на входе и выходе объекта и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следования, </w:t>
      </w:r>
      <w:r>
        <w:rPr>
          <w:rFonts w:ascii="Times New Roman" w:hAnsi="Times New Roman"/>
          <w:i/>
        </w:rPr>
        <w:t>х</w:t>
      </w:r>
      <w:r>
        <w:rPr>
          <w:rFonts w:ascii="Times New Roman" w:hAnsi="Times New Roman"/>
          <w:vertAlign w:val="superscript"/>
        </w:rPr>
        <w:t>р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  <w:i/>
          <w:lang w:val="en-US"/>
        </w:rPr>
        <w:t>y</w:t>
      </w:r>
      <w:r>
        <w:rPr>
          <w:rFonts w:ascii="Times New Roman" w:hAnsi="Times New Roman"/>
          <w:vertAlign w:val="superscript"/>
        </w:rPr>
        <w:t>р</w:t>
      </w:r>
      <w:r w:rsidR="0051365F">
        <w:rPr>
          <w:rFonts w:ascii="Times New Roman" w:hAnsi="Times New Roman"/>
        </w:rPr>
        <w:t xml:space="preserve"> – входные и выходные величины математической мод</w:t>
      </w:r>
      <w:r w:rsidR="0051365F">
        <w:rPr>
          <w:rFonts w:ascii="Times New Roman" w:hAnsi="Times New Roman"/>
        </w:rPr>
        <w:t>е</w:t>
      </w:r>
      <w:r w:rsidR="0051365F">
        <w:rPr>
          <w:rFonts w:ascii="Times New Roman" w:hAnsi="Times New Roman"/>
        </w:rPr>
        <w:t xml:space="preserve">ли объекта, δ – принятая точность расчета. Непосредственными расчетами установлено, что математическая модель (7) </w:t>
      </w:r>
      <w:r w:rsidR="00B403A5">
        <w:rPr>
          <w:rFonts w:ascii="Times New Roman" w:hAnsi="Times New Roman"/>
        </w:rPr>
        <w:t>адекватна исследуемому об</w:t>
      </w:r>
      <w:r w:rsidR="00B403A5">
        <w:rPr>
          <w:rFonts w:ascii="Times New Roman" w:hAnsi="Times New Roman"/>
        </w:rPr>
        <w:t>ъ</w:t>
      </w:r>
      <w:r w:rsidR="00B403A5">
        <w:rPr>
          <w:rFonts w:ascii="Times New Roman" w:hAnsi="Times New Roman"/>
        </w:rPr>
        <w:t>е</w:t>
      </w:r>
      <w:r w:rsidR="0014575F">
        <w:rPr>
          <w:rFonts w:ascii="Times New Roman" w:hAnsi="Times New Roman"/>
        </w:rPr>
        <w:t>к</w:t>
      </w:r>
      <w:r w:rsidR="00B403A5">
        <w:rPr>
          <w:rFonts w:ascii="Times New Roman" w:hAnsi="Times New Roman"/>
        </w:rPr>
        <w:t>ту</w:t>
      </w:r>
      <w:r w:rsidR="00687BD1">
        <w:rPr>
          <w:rFonts w:ascii="Times New Roman" w:hAnsi="Times New Roman"/>
        </w:rPr>
        <w:t xml:space="preserve"> в границах 2003-2008 гг.</w:t>
      </w:r>
    </w:p>
    <w:p w:rsidR="0014575F" w:rsidRDefault="0014575F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4. </w:t>
      </w:r>
      <w:r w:rsidRPr="0014575F">
        <w:rPr>
          <w:rFonts w:ascii="Times New Roman" w:hAnsi="Times New Roman"/>
          <w:b/>
        </w:rPr>
        <w:t>Имитационное исследование процессов налогообложения</w:t>
      </w:r>
      <w:r>
        <w:rPr>
          <w:rFonts w:ascii="Times New Roman" w:hAnsi="Times New Roman"/>
        </w:rPr>
        <w:t xml:space="preserve"> с помощью математической модели </w:t>
      </w:r>
      <w:r w:rsidR="008D6A3C">
        <w:rPr>
          <w:rFonts w:ascii="Times New Roman" w:hAnsi="Times New Roman"/>
        </w:rPr>
        <w:t xml:space="preserve">статики </w:t>
      </w:r>
      <w:r>
        <w:rPr>
          <w:rFonts w:ascii="Times New Roman" w:hAnsi="Times New Roman"/>
        </w:rPr>
        <w:t>(7) позволяет для каждого вр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менного интервала длительностью в один год</w:t>
      </w:r>
      <w:r w:rsidR="00687BD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в период 2003 – 2008 гг.</w:t>
      </w:r>
      <w:r w:rsidR="00517981">
        <w:rPr>
          <w:rFonts w:ascii="Times New Roman" w:hAnsi="Times New Roman"/>
        </w:rPr>
        <w:t xml:space="preserve"> получить следующие результаты на примере 2008 г</w:t>
      </w:r>
      <w:r w:rsidR="00687BD1">
        <w:rPr>
          <w:rFonts w:ascii="Times New Roman" w:hAnsi="Times New Roman"/>
        </w:rPr>
        <w:t>.</w:t>
      </w:r>
      <w:r w:rsidR="00517981">
        <w:rPr>
          <w:rFonts w:ascii="Times New Roman" w:hAnsi="Times New Roman"/>
        </w:rPr>
        <w:t>, рис. 7.</w:t>
      </w:r>
    </w:p>
    <w:p w:rsidR="00594F41" w:rsidRDefault="00594F41" w:rsidP="004D6A29">
      <w:pPr>
        <w:jc w:val="both"/>
        <w:rPr>
          <w:rFonts w:ascii="Times New Roman" w:hAnsi="Times New Roman"/>
        </w:rPr>
      </w:pPr>
    </w:p>
    <w:p w:rsidR="00517981" w:rsidRDefault="00741B3E" w:rsidP="004D6A29">
      <w:pPr>
        <w:jc w:val="both"/>
        <w:rPr>
          <w:rFonts w:ascii="Times New Roman" w:hAnsi="Times New Roman"/>
        </w:rPr>
      </w:pPr>
      <w:r w:rsidRPr="00741B3E">
        <w:rPr>
          <w:rFonts w:ascii="Times New Roman" w:hAnsi="Times New Roman"/>
          <w:noProof/>
        </w:rPr>
        <w:drawing>
          <wp:inline distT="0" distB="0" distL="0" distR="0">
            <wp:extent cx="4248150" cy="2098065"/>
            <wp:effectExtent l="19050" t="0" r="0" b="0"/>
            <wp:docPr id="20" name="Рисунок 19" descr="Рис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33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846" cy="2107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334C" w:rsidRDefault="00F7334C" w:rsidP="004D6A29">
      <w:pPr>
        <w:jc w:val="both"/>
        <w:rPr>
          <w:rFonts w:ascii="Times New Roman" w:hAnsi="Times New Roman"/>
        </w:rPr>
      </w:pPr>
    </w:p>
    <w:p w:rsidR="00F12DF4" w:rsidRDefault="00F12DF4" w:rsidP="004D6A29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Рис.7. Зависимости налоговых сборов и производственной активности от величины налогового бремени.</w:t>
      </w:r>
    </w:p>
    <w:p w:rsidR="00F12DF4" w:rsidRDefault="00F12DF4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 w:rsidRPr="00F12DF4">
        <w:rPr>
          <w:rFonts w:ascii="Times New Roman" w:hAnsi="Times New Roman"/>
        </w:rPr>
        <w:t xml:space="preserve">Анализ </w:t>
      </w:r>
      <w:r>
        <w:rPr>
          <w:rFonts w:ascii="Times New Roman" w:hAnsi="Times New Roman"/>
        </w:rPr>
        <w:t>результатов налогообложения за 2008 г. позволяет сделать следующие выводы:</w:t>
      </w:r>
    </w:p>
    <w:p w:rsidR="00F12DF4" w:rsidRDefault="00F12DF4" w:rsidP="00F12DF4">
      <w:pPr>
        <w:pStyle w:val="afc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наличие скрытой налоговой базы определяет потери налоговых сборов равными 3001,8млрд.р., а </w:t>
      </w:r>
      <w:r w:rsidR="00741B3E">
        <w:rPr>
          <w:rFonts w:ascii="Times New Roman" w:hAnsi="Times New Roman"/>
        </w:rPr>
        <w:t>ошибка в оценке производстве</w:t>
      </w:r>
      <w:r w:rsidR="00741B3E">
        <w:rPr>
          <w:rFonts w:ascii="Times New Roman" w:hAnsi="Times New Roman"/>
        </w:rPr>
        <w:t>н</w:t>
      </w:r>
      <w:r w:rsidR="00741B3E">
        <w:rPr>
          <w:rFonts w:ascii="Times New Roman" w:hAnsi="Times New Roman"/>
        </w:rPr>
        <w:t xml:space="preserve">ной активности составляет </w:t>
      </w:r>
      <w:r>
        <w:rPr>
          <w:rFonts w:ascii="Times New Roman" w:hAnsi="Times New Roman"/>
        </w:rPr>
        <w:t xml:space="preserve"> 14792,14 млрд.р.;</w:t>
      </w:r>
    </w:p>
    <w:p w:rsidR="00582134" w:rsidRDefault="00582134" w:rsidP="00F12DF4">
      <w:pPr>
        <w:pStyle w:val="afc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знании скрытой налоговой базы аналогичные налоговые сб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ры в 2008 г., равные 8455,7 млрд.р. можно было бы получить при </w:t>
      </w:r>
      <w:r w:rsidRPr="00582134">
        <w:rPr>
          <w:rFonts w:ascii="Times New Roman" w:hAnsi="Times New Roman"/>
          <w:i/>
        </w:rPr>
        <w:t>К</w:t>
      </w:r>
      <w:r>
        <w:rPr>
          <w:rFonts w:ascii="Times New Roman" w:hAnsi="Times New Roman"/>
        </w:rPr>
        <w:t>=0,139, что ниже налогового бремени в 2008 г. (</w:t>
      </w:r>
      <w:r w:rsidRPr="00582134">
        <w:rPr>
          <w:rFonts w:ascii="Times New Roman" w:hAnsi="Times New Roman"/>
          <w:i/>
        </w:rPr>
        <w:t>К</w:t>
      </w:r>
      <w:r w:rsidR="00687BD1">
        <w:rPr>
          <w:rFonts w:ascii="Times New Roman" w:hAnsi="Times New Roman"/>
        </w:rPr>
        <w:t>=0,20</w:t>
      </w:r>
      <w:r>
        <w:rPr>
          <w:rFonts w:ascii="Times New Roman" w:hAnsi="Times New Roman"/>
        </w:rPr>
        <w:t>3)</w:t>
      </w:r>
      <w:r w:rsidR="00A8386E">
        <w:rPr>
          <w:rFonts w:ascii="Times New Roman" w:hAnsi="Times New Roman"/>
        </w:rPr>
        <w:t xml:space="preserve"> на 32%;</w:t>
      </w:r>
    </w:p>
    <w:p w:rsidR="00A8386E" w:rsidRDefault="00A8386E" w:rsidP="00A8386E">
      <w:pPr>
        <w:pStyle w:val="afc"/>
        <w:numPr>
          <w:ilvl w:val="0"/>
          <w:numId w:val="16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значение </w:t>
      </w:r>
      <w:r w:rsidR="00741B3E">
        <w:rPr>
          <w:rFonts w:ascii="Times New Roman" w:hAnsi="Times New Roman"/>
        </w:rPr>
        <w:t>оценки</w:t>
      </w:r>
      <w:r>
        <w:rPr>
          <w:rFonts w:ascii="Times New Roman" w:hAnsi="Times New Roman"/>
        </w:rPr>
        <w:t xml:space="preserve"> производственн</w:t>
      </w:r>
      <w:r w:rsidR="00741B3E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сфер</w:t>
      </w:r>
      <w:r w:rsidR="00741B3E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, при знании скрытой налоговой базы в 2008 г. могли быть равными  </w:t>
      </w:r>
      <w:r w:rsidR="00D244ED">
        <w:rPr>
          <w:rFonts w:ascii="Times New Roman" w:hAnsi="Times New Roman"/>
        </w:rPr>
        <w:t>5646</w:t>
      </w:r>
      <w:r w:rsidR="00741B3E">
        <w:rPr>
          <w:rFonts w:ascii="Times New Roman" w:hAnsi="Times New Roman"/>
        </w:rPr>
        <w:t>0</w:t>
      </w:r>
      <w:r w:rsidR="00D244ED">
        <w:rPr>
          <w:rFonts w:ascii="Times New Roman" w:hAnsi="Times New Roman"/>
        </w:rPr>
        <w:t>,88</w:t>
      </w:r>
      <w:r>
        <w:rPr>
          <w:rFonts w:ascii="Times New Roman" w:hAnsi="Times New Roman"/>
        </w:rPr>
        <w:t xml:space="preserve">, а при </w:t>
      </w:r>
      <w:r w:rsidRPr="00582134">
        <w:rPr>
          <w:rFonts w:ascii="Times New Roman" w:hAnsi="Times New Roman"/>
          <w:i/>
        </w:rPr>
        <w:t>К</w:t>
      </w:r>
      <w:r>
        <w:rPr>
          <w:rFonts w:ascii="Times New Roman" w:hAnsi="Times New Roman"/>
        </w:rPr>
        <w:t>=0,139</w:t>
      </w:r>
      <w:r w:rsidR="00741B3E">
        <w:rPr>
          <w:rFonts w:ascii="Times New Roman" w:hAnsi="Times New Roman"/>
        </w:rPr>
        <w:t xml:space="preserve"> - </w:t>
      </w:r>
      <w:r w:rsidR="00D244ED">
        <w:rPr>
          <w:rFonts w:ascii="Times New Roman" w:hAnsi="Times New Roman"/>
        </w:rPr>
        <w:t>60971</w:t>
      </w:r>
      <w:r>
        <w:rPr>
          <w:rFonts w:ascii="Times New Roman" w:hAnsi="Times New Roman"/>
        </w:rPr>
        <w:t xml:space="preserve"> млрд.р.;</w:t>
      </w:r>
    </w:p>
    <w:p w:rsidR="000A49C2" w:rsidRPr="000A49C2" w:rsidRDefault="000A49C2" w:rsidP="000A49C2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Аналогичный анализ проведен и для других членов временных рядов. </w:t>
      </w:r>
    </w:p>
    <w:p w:rsidR="00F12DF4" w:rsidRDefault="00A8386E" w:rsidP="00B074FD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Следует отметить, что линейный характер выражений  </w:t>
      </w:r>
      <m:oMath>
        <m:r>
          <w:rPr>
            <w:rFonts w:ascii="Cambria Math" w:hAnsi="Cambria Math"/>
          </w:rPr>
          <m:t xml:space="preserve"> </m:t>
        </m:r>
        <m:sSub>
          <m:sSubPr>
            <m:ctrlPr>
              <w:rPr>
                <w:rFonts w:ascii="Cambria Math" w:eastAsia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eastAsia="Cambria Math" w:hAnsi="Times New Roman"/>
              </w:rPr>
              <m:t xml:space="preserve"> </m:t>
            </m:r>
            <m:r>
              <w:rPr>
                <w:rFonts w:ascii="Cambria Math" w:eastAsia="Cambria Math" w:hAnsi="Times New Roman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eastAsia="Cambria Math" w:hAnsi="Times New Roman"/>
              </w:rPr>
              <m:t>ист</m:t>
            </m:r>
          </m:sub>
        </m:sSub>
        <m:d>
          <m:dPr>
            <m:ctrlPr>
              <w:rPr>
                <w:rFonts w:ascii="Cambria Math" w:eastAsia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eastAsia="Cambria Math" w:hAnsi="Times New Roman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и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изв</m:t>
            </m:r>
          </m:sub>
        </m:sSub>
        <m:d>
          <m:dPr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hAnsi="Times New Roman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</w:t>
      </w:r>
      <w:r w:rsidRPr="00A8386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легко доказывается. Из условия (2) следует:</w:t>
      </w:r>
    </w:p>
    <w:p w:rsidR="00B074FD" w:rsidRPr="003352DB" w:rsidRDefault="00B074FD" w:rsidP="00A8386E">
      <w:pPr>
        <w:ind w:left="720"/>
        <w:jc w:val="both"/>
        <w:rPr>
          <w:rFonts w:ascii="Times New Roman" w:hAnsi="Times New Roman"/>
        </w:rPr>
      </w:pPr>
    </w:p>
    <w:p w:rsidR="00902095" w:rsidRDefault="00902095" w:rsidP="00B074FD">
      <w:pPr>
        <w:jc w:val="both"/>
        <w:rPr>
          <w:rFonts w:ascii="Times New Roman" w:hAnsi="Times New Roman"/>
        </w:rPr>
      </w:pPr>
      <w:r w:rsidRPr="003352DB">
        <w:rPr>
          <w:rFonts w:ascii="Times New Roman" w:hAnsi="Times New Roman"/>
        </w:rPr>
        <w:t xml:space="preserve">               </w:t>
      </w:r>
      <w:r w:rsidR="00B074FD" w:rsidRPr="003352DB">
        <w:rPr>
          <w:rFonts w:ascii="Times New Roman" w:hAnsi="Times New Roman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изв</m:t>
                </m:r>
              </m:sub>
            </m:sSub>
            <m:r>
              <w:rPr>
                <w:rFonts w:ascii="Cambria Math" w:hAnsi="Cambria Math"/>
              </w:rPr>
              <m:t>(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)</m:t>
            </m:r>
          </m:num>
          <m:den>
            <m:r>
              <w:rPr>
                <w:rFonts w:ascii="Cambria Math" w:hAnsi="Cambria Math"/>
                <w:lang w:val="en-US"/>
              </w:rPr>
              <m:t>K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*</m:t>
            </m:r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*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K</m:t>
            </m:r>
          </m:den>
        </m:f>
        <m:r>
          <w:rPr>
            <w:rFonts w:ascii="Cambria Math" w:hAnsi="Cambria Math"/>
          </w:rPr>
          <m:t>,</m:t>
        </m:r>
      </m:oMath>
      <w:r w:rsidR="00B074FD" w:rsidRPr="00902095">
        <w:rPr>
          <w:rFonts w:ascii="Times New Roman" w:hAnsi="Times New Roman"/>
        </w:rPr>
        <w:t xml:space="preserve">   </w:t>
      </w:r>
      <w:r w:rsidR="00B074FD">
        <w:rPr>
          <w:rFonts w:ascii="Times New Roman" w:hAnsi="Times New Roman"/>
        </w:rPr>
        <w:t>откуда</w:t>
      </w:r>
    </w:p>
    <w:p w:rsidR="00B074FD" w:rsidRDefault="00902095" w:rsidP="00B074F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 w:rsidR="00B074FD">
        <w:rPr>
          <w:rFonts w:ascii="Times New Roman" w:hAnsi="Times New Roman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*</m:t>
        </m:r>
        <m:r>
          <w:rPr>
            <w:rFonts w:ascii="Cambria Math" w:hAnsi="Cambria Math"/>
            <w:lang w:val="en-US"/>
          </w:rPr>
          <m:t>K</m:t>
        </m:r>
      </m:oMath>
      <w:r w:rsidR="00B074FD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                                                               (10)</w:t>
      </w:r>
    </w:p>
    <w:p w:rsidR="00B0451C" w:rsidRDefault="00B0451C" w:rsidP="00B074FD">
      <w:pPr>
        <w:jc w:val="both"/>
        <w:rPr>
          <w:rFonts w:ascii="Times New Roman" w:hAnsi="Times New Roman"/>
        </w:rPr>
      </w:pPr>
    </w:p>
    <w:p w:rsidR="00B074FD" w:rsidRDefault="00B074FD" w:rsidP="00B074FD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Выражение  (10) – уравнение прямой, коэффициент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rPr>
          <w:rFonts w:ascii="Times New Roman" w:hAnsi="Times New Roman"/>
        </w:rPr>
        <w:t xml:space="preserve"> характер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зует </w:t>
      </w:r>
      <w:r w:rsidR="00902095">
        <w:rPr>
          <w:rFonts w:ascii="Times New Roman" w:hAnsi="Times New Roman"/>
        </w:rPr>
        <w:t xml:space="preserve">теоретическое значение производственной функции при </w:t>
      </w:r>
      <w:r w:rsidR="00902095" w:rsidRPr="00902095">
        <w:rPr>
          <w:rFonts w:ascii="Times New Roman" w:hAnsi="Times New Roman"/>
          <w:i/>
        </w:rPr>
        <w:t>К</w:t>
      </w:r>
      <w:r w:rsidR="00902095">
        <w:rPr>
          <w:rFonts w:ascii="Times New Roman" w:hAnsi="Times New Roman"/>
        </w:rPr>
        <w:t>=0.</w:t>
      </w:r>
      <w:r w:rsidR="00510097">
        <w:rPr>
          <w:rFonts w:ascii="Times New Roman" w:hAnsi="Times New Roman"/>
        </w:rPr>
        <w:t xml:space="preserve"> Анал</w:t>
      </w:r>
      <w:r w:rsidR="00510097">
        <w:rPr>
          <w:rFonts w:ascii="Times New Roman" w:hAnsi="Times New Roman"/>
        </w:rPr>
        <w:t>о</w:t>
      </w:r>
      <w:r w:rsidR="00510097">
        <w:rPr>
          <w:rFonts w:ascii="Times New Roman" w:hAnsi="Times New Roman"/>
        </w:rPr>
        <w:t>гично имеем выражение для производственной функции при НБ</w:t>
      </w:r>
      <w:r w:rsidR="00510097">
        <w:rPr>
          <w:rFonts w:ascii="Times New Roman" w:hAnsi="Times New Roman"/>
          <w:vertAlign w:val="subscript"/>
        </w:rPr>
        <w:t>скр</w:t>
      </w:r>
      <w:r w:rsidR="00510097">
        <w:rPr>
          <w:rFonts w:ascii="Times New Roman" w:hAnsi="Times New Roman"/>
        </w:rPr>
        <w:t>=0:</w:t>
      </w:r>
    </w:p>
    <w:p w:rsidR="00510097" w:rsidRDefault="00510097" w:rsidP="00B074FD">
      <w:pPr>
        <w:ind w:firstLine="720"/>
        <w:jc w:val="both"/>
        <w:rPr>
          <w:rFonts w:ascii="Times New Roman" w:hAnsi="Times New Roman"/>
        </w:rPr>
      </w:pPr>
    </w:p>
    <w:p w:rsidR="00510097" w:rsidRDefault="00554155" w:rsidP="00B074FD">
      <w:pPr>
        <w:ind w:firstLine="720"/>
        <w:jc w:val="both"/>
        <w:rPr>
          <w:rFonts w:ascii="Times New Roman" w:hAnsi="Times New Roman"/>
        </w:rPr>
      </w:pPr>
      <w:r w:rsidRPr="003352DB">
        <w:rPr>
          <w:rFonts w:ascii="Times New Roman" w:hAnsi="Times New Roman"/>
        </w:rPr>
        <w:t xml:space="preserve">                   </w:t>
      </w:r>
      <m:oMath>
        <m:sSub>
          <m:sSubPr>
            <m:ctrlPr>
              <w:rPr>
                <w:rFonts w:ascii="Cambria Math" w:hAnsi="Times New Roman"/>
                <w:i/>
                <w:lang w:val="en-US"/>
              </w:rPr>
            </m:ctrlPr>
          </m:sSubPr>
          <m:e>
            <m:r>
              <w:rPr>
                <w:rFonts w:ascii="Cambria Math" w:hAnsi="Times New Roman"/>
                <w:lang w:val="en-US"/>
              </w:rPr>
              <m:t>X</m:t>
            </m:r>
          </m:e>
          <m:sub>
            <m:r>
              <m:rPr>
                <m:sty m:val="p"/>
              </m:rPr>
              <w:rPr>
                <w:rFonts w:ascii="Cambria Math" w:hAnsi="Times New Roman"/>
              </w:rPr>
              <m:t>ист</m:t>
            </m:r>
          </m:sub>
        </m:sSub>
        <m:d>
          <m:dPr>
            <m:ctrlPr>
              <w:rPr>
                <w:rFonts w:ascii="Cambria Math" w:hAnsi="Times New Roman"/>
                <w:i/>
                <w:lang w:val="en-US"/>
              </w:rPr>
            </m:ctrlPr>
          </m:dPr>
          <m:e>
            <m:r>
              <w:rPr>
                <w:rFonts w:ascii="Cambria Math" w:hAnsi="Times New Roman"/>
                <w:lang w:val="en-US"/>
              </w:rPr>
              <m:t>K</m:t>
            </m:r>
          </m:e>
        </m:d>
        <m:r>
          <w:rPr>
            <w:rFonts w:ascii="Cambria Math" w:hAnsi="Times New Roman"/>
          </w:rPr>
          <m:t>=</m:t>
        </m:r>
        <m:sSubSup>
          <m:sSubSupPr>
            <m:ctrlPr>
              <w:rPr>
                <w:rFonts w:ascii="Cambria Math" w:hAnsi="Times New Roman"/>
                <w:i/>
              </w:rPr>
            </m:ctrlPr>
          </m:sSubSupPr>
          <m:e>
            <m:r>
              <w:rPr>
                <w:rFonts w:ascii="Cambria Math" w:hAnsi="Times New Roman"/>
              </w:rPr>
              <m:t>a</m:t>
            </m:r>
          </m:e>
          <m:sub>
            <m:r>
              <w:rPr>
                <w:rFonts w:ascii="Cambria Math" w:hAnsi="Times New Roman"/>
              </w:rPr>
              <m:t>1</m:t>
            </m:r>
          </m:sub>
          <m:sup>
            <m:r>
              <w:rPr>
                <w:rFonts w:ascii="Cambria Math" w:hAnsi="Times New Roman"/>
              </w:rPr>
              <m:t>/</m:t>
            </m:r>
          </m:sup>
        </m:sSubSup>
        <m:r>
          <w:rPr>
            <w:rFonts w:ascii="Cambria Math" w:hAnsi="Times New Roman"/>
          </w:rPr>
          <m:t>+</m:t>
        </m:r>
        <m:sSubSup>
          <m:sSubSupPr>
            <m:ctrlPr>
              <w:rPr>
                <w:rFonts w:ascii="Cambria Math" w:hAnsi="Times New Roman"/>
                <w:i/>
              </w:rPr>
            </m:ctrlPr>
          </m:sSubSupPr>
          <m:e>
            <m:r>
              <w:rPr>
                <w:rFonts w:ascii="Cambria Math" w:hAnsi="Times New Roman"/>
              </w:rPr>
              <m:t>a</m:t>
            </m:r>
          </m:e>
          <m:sub>
            <m:r>
              <w:rPr>
                <w:rFonts w:ascii="Cambria Math" w:hAnsi="Times New Roman"/>
              </w:rPr>
              <m:t>2</m:t>
            </m:r>
          </m:sub>
          <m:sup>
            <m:r>
              <w:rPr>
                <w:rFonts w:ascii="Cambria Math" w:hAnsi="Times New Roman"/>
              </w:rPr>
              <m:t>/</m:t>
            </m:r>
          </m:sup>
        </m:sSubSup>
        <m:r>
          <w:rPr>
            <w:rFonts w:ascii="Cambria Math" w:hAnsi="Times New Roman"/>
          </w:rPr>
          <m:t>*</m:t>
        </m:r>
        <m:sSup>
          <m:sSupPr>
            <m:ctrlPr>
              <w:rPr>
                <w:rFonts w:ascii="Cambria Math" w:hAnsi="Times New Roman"/>
                <w:i/>
                <w:lang w:val="en-US"/>
              </w:rPr>
            </m:ctrlPr>
          </m:sSupPr>
          <m:e>
            <m:r>
              <w:rPr>
                <w:rFonts w:ascii="Cambria Math" w:hAnsi="Times New Roman"/>
                <w:lang w:val="en-US"/>
              </w:rPr>
              <m:t>K</m:t>
            </m:r>
          </m:e>
          <m:sup/>
        </m:sSup>
      </m:oMath>
      <w:r w:rsidRPr="003352DB">
        <w:rPr>
          <w:rFonts w:ascii="Times New Roman" w:hAnsi="Times New Roman"/>
        </w:rPr>
        <w:t xml:space="preserve">                                                 (11)</w:t>
      </w:r>
    </w:p>
    <w:p w:rsidR="00B05430" w:rsidRDefault="00B05430" w:rsidP="00B05430">
      <w:pPr>
        <w:jc w:val="both"/>
        <w:rPr>
          <w:rFonts w:ascii="Times New Roman" w:hAnsi="Times New Roman"/>
        </w:rPr>
      </w:pPr>
      <w:r w:rsidRPr="003352DB">
        <w:rPr>
          <w:rFonts w:ascii="Times New Roman" w:hAnsi="Times New Roman"/>
        </w:rPr>
        <w:tab/>
      </w:r>
    </w:p>
    <w:p w:rsidR="00510097" w:rsidRDefault="00B05430" w:rsidP="00B0543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Проводя аналогичные исследования для других временных инте</w:t>
      </w:r>
      <w:r>
        <w:rPr>
          <w:rFonts w:ascii="Times New Roman" w:hAnsi="Times New Roman"/>
        </w:rPr>
        <w:t>р</w:t>
      </w:r>
      <w:r w:rsidR="000A49C2">
        <w:rPr>
          <w:rFonts w:ascii="Times New Roman" w:hAnsi="Times New Roman"/>
        </w:rPr>
        <w:t>валов 2003÷2008</w:t>
      </w:r>
      <w:r>
        <w:rPr>
          <w:rFonts w:ascii="Times New Roman" w:hAnsi="Times New Roman"/>
        </w:rPr>
        <w:t xml:space="preserve"> гг. можно получить динамику изменения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ист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</m:d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изв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</m:d>
            <m:r>
              <w:rPr>
                <w:rFonts w:ascii="Cambria Math" w:hAnsi="Cambria Math"/>
              </w:rPr>
              <m:t xml:space="preserve">,  </m:t>
            </m:r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  <m:sup>
            <m:r>
              <w:rPr>
                <w:rFonts w:ascii="Cambria Math" w:hAnsi="Cambria Math"/>
              </w:rPr>
              <m:t>max</m:t>
            </m:r>
          </m:sup>
        </m:sSub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ист</m:t>
            </m:r>
          </m:sub>
          <m:sup>
            <m:r>
              <w:rPr>
                <w:rFonts w:ascii="Cambria Math" w:hAnsi="Cambria Math"/>
              </w:rPr>
              <m:t>max</m:t>
            </m:r>
          </m:sup>
        </m:sSubSup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>, ∝, ∆</m:t>
        </m:r>
        <m:r>
          <w:rPr>
            <w:rFonts w:ascii="Cambria Math" w:hAnsi="Cambria Math"/>
            <w:lang w:val="en-US"/>
          </w:rPr>
          <m:t>T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>, ∆</m:t>
        </m:r>
        <m:r>
          <w:rPr>
            <w:rFonts w:ascii="Cambria Math" w:hAnsi="Cambria Math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 w:rsidR="000A49C2">
        <w:rPr>
          <w:rFonts w:ascii="Times New Roman" w:hAnsi="Times New Roman"/>
        </w:rPr>
        <w:t>.</w:t>
      </w:r>
    </w:p>
    <w:p w:rsidR="00ED673D" w:rsidRDefault="00B05430" w:rsidP="00B0543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диссертационной работе были проведены такие расчеты с и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>пользованием математической модели (7) и получены изменения во вр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мени указанных выше величин в табличной форме (табл. 2). </w:t>
      </w:r>
    </w:p>
    <w:p w:rsidR="00F7334C" w:rsidRDefault="00F7334C" w:rsidP="00B05430">
      <w:pPr>
        <w:ind w:firstLine="720"/>
        <w:jc w:val="both"/>
        <w:rPr>
          <w:rFonts w:ascii="Times New Roman" w:hAnsi="Times New Roman"/>
        </w:rPr>
      </w:pPr>
    </w:p>
    <w:p w:rsidR="00ED673D" w:rsidRDefault="00ED673D" w:rsidP="00ED673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Таблица 2.</w:t>
      </w:r>
    </w:p>
    <w:tbl>
      <w:tblPr>
        <w:tblStyle w:val="afd"/>
        <w:tblW w:w="6690" w:type="dxa"/>
        <w:tblLook w:val="04A0"/>
      </w:tblPr>
      <w:tblGrid>
        <w:gridCol w:w="651"/>
        <w:gridCol w:w="843"/>
        <w:gridCol w:w="891"/>
        <w:gridCol w:w="664"/>
        <w:gridCol w:w="843"/>
        <w:gridCol w:w="894"/>
        <w:gridCol w:w="891"/>
        <w:gridCol w:w="1013"/>
      </w:tblGrid>
      <w:tr w:rsidR="000B6905" w:rsidTr="000B6905">
        <w:tc>
          <w:tcPr>
            <w:tcW w:w="65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t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2003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2004</w:t>
            </w:r>
          </w:p>
        </w:tc>
        <w:tc>
          <w:tcPr>
            <w:tcW w:w="664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2005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2006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2007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2008</w:t>
            </w:r>
          </w:p>
        </w:tc>
        <w:tc>
          <w:tcPr>
            <w:tcW w:w="1013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 xml:space="preserve">Прогноз на 2009 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B0268E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</w:rPr>
                      <m:t>изв</m:t>
                    </m:r>
                  </m:sub>
                </m:sSub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  <w:lang w:val="en-US"/>
              </w:rPr>
              <w:t>3753</w:t>
            </w:r>
            <w:r w:rsidRPr="000B6905">
              <w:rPr>
                <w:rFonts w:ascii="Times New Roman" w:hAnsi="Times New Roman"/>
                <w:sz w:val="18"/>
                <w:szCs w:val="18"/>
              </w:rPr>
              <w:t>,3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4936,2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5748,3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7360,3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8455,7</w:t>
            </w:r>
          </w:p>
        </w:tc>
        <w:tc>
          <w:tcPr>
            <w:tcW w:w="1013" w:type="dxa"/>
          </w:tcPr>
          <w:p w:rsidR="000B6905" w:rsidRPr="004D0CED" w:rsidRDefault="004D0CED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98</w:t>
            </w:r>
            <w:r>
              <w:rPr>
                <w:rFonts w:ascii="Times New Roman" w:hAnsi="Times New Roman"/>
                <w:sz w:val="18"/>
                <w:szCs w:val="18"/>
              </w:rPr>
              <w:t>34,8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B0268E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mbria Math" w:hAnsi="Times New Roman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="Cambria Math" w:hAnsi="Times New Roman"/>
                        <w:sz w:val="18"/>
                        <w:szCs w:val="18"/>
                      </w:rPr>
                      <m:t>ист</m:t>
                    </m:r>
                  </m:sub>
                </m:sSub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3888,5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5300,5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6897,9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9562,55</w:t>
            </w:r>
          </w:p>
        </w:tc>
        <w:tc>
          <w:tcPr>
            <w:tcW w:w="891" w:type="dxa"/>
          </w:tcPr>
          <w:p w:rsidR="000B6905" w:rsidRPr="000B6905" w:rsidRDefault="000B6905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11457,5</w:t>
            </w:r>
          </w:p>
        </w:tc>
        <w:tc>
          <w:tcPr>
            <w:tcW w:w="1013" w:type="dxa"/>
          </w:tcPr>
          <w:p w:rsidR="000B6905" w:rsidRPr="000B6905" w:rsidRDefault="004D0CED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14089,1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∆</m:t>
                </m:r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T</m:t>
                </m:r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153,15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364,3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1149,7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2202,25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3001,8</w:t>
            </w:r>
          </w:p>
        </w:tc>
        <w:tc>
          <w:tcPr>
            <w:tcW w:w="1013" w:type="dxa"/>
          </w:tcPr>
          <w:p w:rsidR="000B6905" w:rsidRPr="000B6905" w:rsidRDefault="004D0CED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4254,04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∆</m:t>
                </m:r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X</m:t>
                </m:r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543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1261,6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5380,7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9933,42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14792,14</w:t>
            </w:r>
          </w:p>
        </w:tc>
        <w:tc>
          <w:tcPr>
            <w:tcW w:w="1013" w:type="dxa"/>
          </w:tcPr>
          <w:p w:rsidR="000B6905" w:rsidRPr="000B6905" w:rsidRDefault="004D0CED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21231,29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∝</m:t>
                </m:r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0,041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0,074</w:t>
            </w:r>
          </w:p>
        </w:tc>
        <w:tc>
          <w:tcPr>
            <w:tcW w:w="66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0,092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0,2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0,3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0,355</w:t>
            </w:r>
          </w:p>
        </w:tc>
        <w:tc>
          <w:tcPr>
            <w:tcW w:w="1013" w:type="dxa"/>
          </w:tcPr>
          <w:p w:rsidR="000B6905" w:rsidRPr="000B6905" w:rsidRDefault="004D0CED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0,485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0B6905" w:rsidP="00ED673D">
            <w:pPr>
              <w:jc w:val="center"/>
              <w:rPr>
                <w:rFonts w:ascii="Times New Roman" w:hAnsi="Times New Roman"/>
                <w:i/>
                <w:sz w:val="18"/>
                <w:szCs w:val="18"/>
                <w:lang w:val="en-US"/>
              </w:rPr>
            </w:pPr>
            <w:r w:rsidRPr="000B6905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K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0,283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0,289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0,214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0,222</w:t>
            </w:r>
          </w:p>
        </w:tc>
        <w:tc>
          <w:tcPr>
            <w:tcW w:w="891" w:type="dxa"/>
          </w:tcPr>
          <w:p w:rsidR="000B6905" w:rsidRPr="000B6905" w:rsidRDefault="000B6905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0,203</w:t>
            </w:r>
          </w:p>
        </w:tc>
        <w:tc>
          <w:tcPr>
            <w:tcW w:w="1013" w:type="dxa"/>
          </w:tcPr>
          <w:p w:rsidR="000B6905" w:rsidRPr="000B6905" w:rsidRDefault="004D0CED" w:rsidP="004D0CE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B0268E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изв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max</m:t>
                    </m:r>
                  </m:sup>
                </m:sSubSup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4612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6005,7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8543,6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10653,8</w:t>
            </w:r>
          </w:p>
        </w:tc>
        <w:tc>
          <w:tcPr>
            <w:tcW w:w="891" w:type="dxa"/>
          </w:tcPr>
          <w:p w:rsidR="000B6905" w:rsidRPr="000B6905" w:rsidRDefault="000B6905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13065,8</w:t>
            </w:r>
          </w:p>
        </w:tc>
        <w:tc>
          <w:tcPr>
            <w:tcW w:w="1013" w:type="dxa"/>
          </w:tcPr>
          <w:p w:rsidR="000B6905" w:rsidRPr="000B6905" w:rsidRDefault="004D0CED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15649,8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B0268E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ист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max</m:t>
                    </m:r>
                  </m:sup>
                </m:sSubSup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4801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6448,96</w:t>
            </w:r>
          </w:p>
        </w:tc>
        <w:tc>
          <w:tcPr>
            <w:tcW w:w="664" w:type="dxa"/>
          </w:tcPr>
          <w:p w:rsidR="000B6905" w:rsidRPr="000B6905" w:rsidRDefault="000B6905" w:rsidP="007D011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10258,4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13841,4</w:t>
            </w:r>
          </w:p>
        </w:tc>
        <w:tc>
          <w:tcPr>
            <w:tcW w:w="891" w:type="dxa"/>
          </w:tcPr>
          <w:p w:rsidR="000B6905" w:rsidRPr="000B6905" w:rsidRDefault="000B6905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17704,17</w:t>
            </w:r>
          </w:p>
        </w:tc>
        <w:tc>
          <w:tcPr>
            <w:tcW w:w="1013" w:type="dxa"/>
          </w:tcPr>
          <w:p w:rsidR="000B6905" w:rsidRPr="000B6905" w:rsidRDefault="004D0CED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22275,6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B0268E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изв</m:t>
                    </m:r>
                  </m:sub>
                </m:sSub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13243,2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17048,1</w:t>
            </w:r>
          </w:p>
        </w:tc>
        <w:tc>
          <w:tcPr>
            <w:tcW w:w="664" w:type="dxa"/>
          </w:tcPr>
          <w:p w:rsidR="000B6905" w:rsidRPr="000B6905" w:rsidRDefault="000B6905" w:rsidP="000B69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26903,5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33111,5</w:t>
            </w:r>
          </w:p>
        </w:tc>
        <w:tc>
          <w:tcPr>
            <w:tcW w:w="891" w:type="dxa"/>
          </w:tcPr>
          <w:p w:rsidR="000B6905" w:rsidRPr="000B6905" w:rsidRDefault="000B6905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41668,7</w:t>
            </w:r>
          </w:p>
        </w:tc>
        <w:tc>
          <w:tcPr>
            <w:tcW w:w="1013" w:type="dxa"/>
          </w:tcPr>
          <w:p w:rsidR="000B6905" w:rsidRPr="000B6905" w:rsidRDefault="004D0CED" w:rsidP="00C40D7E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50457,7</w:t>
            </w:r>
          </w:p>
        </w:tc>
      </w:tr>
      <w:tr w:rsidR="000B6905" w:rsidTr="000B6905">
        <w:tc>
          <w:tcPr>
            <w:tcW w:w="651" w:type="dxa"/>
          </w:tcPr>
          <w:p w:rsidR="000B6905" w:rsidRPr="000B6905" w:rsidRDefault="00B0268E" w:rsidP="00ED673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Times New Roman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/>
                        <w:sz w:val="18"/>
                        <w:szCs w:val="18"/>
                        <w:lang w:val="en-US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18"/>
                        <w:szCs w:val="18"/>
                      </w:rPr>
                      <m:t>ист</m:t>
                    </m:r>
                  </m:sub>
                </m:sSub>
              </m:oMath>
            </m:oMathPara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13786,2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18309,7</w:t>
            </w:r>
          </w:p>
        </w:tc>
        <w:tc>
          <w:tcPr>
            <w:tcW w:w="664" w:type="dxa"/>
          </w:tcPr>
          <w:p w:rsidR="000B6905" w:rsidRPr="000B6905" w:rsidRDefault="000B6905" w:rsidP="000B690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3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32284,2</w:t>
            </w:r>
          </w:p>
        </w:tc>
        <w:tc>
          <w:tcPr>
            <w:tcW w:w="894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43044,82</w:t>
            </w:r>
          </w:p>
        </w:tc>
        <w:tc>
          <w:tcPr>
            <w:tcW w:w="891" w:type="dxa"/>
          </w:tcPr>
          <w:p w:rsidR="000B6905" w:rsidRPr="000B6905" w:rsidRDefault="000B6905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B6905">
              <w:rPr>
                <w:rFonts w:ascii="Times New Roman" w:hAnsi="Times New Roman"/>
                <w:sz w:val="18"/>
                <w:szCs w:val="18"/>
              </w:rPr>
              <w:t>56460,88</w:t>
            </w:r>
          </w:p>
        </w:tc>
        <w:tc>
          <w:tcPr>
            <w:tcW w:w="1013" w:type="dxa"/>
          </w:tcPr>
          <w:p w:rsidR="000B6905" w:rsidRPr="000B6905" w:rsidRDefault="004D0CED" w:rsidP="00ED673D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71685,2</w:t>
            </w:r>
          </w:p>
        </w:tc>
      </w:tr>
    </w:tbl>
    <w:p w:rsidR="00ED673D" w:rsidRPr="00ED673D" w:rsidRDefault="00ED673D" w:rsidP="00ED673D">
      <w:pPr>
        <w:jc w:val="both"/>
        <w:rPr>
          <w:rFonts w:ascii="Times New Roman" w:hAnsi="Times New Roman"/>
        </w:rPr>
      </w:pPr>
    </w:p>
    <w:p w:rsidR="00B05430" w:rsidRDefault="00B05430" w:rsidP="00B0543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Далее, с применением</w:t>
      </w:r>
      <w:r w:rsidR="00421D94">
        <w:rPr>
          <w:rFonts w:ascii="Times New Roman" w:hAnsi="Times New Roman"/>
        </w:rPr>
        <w:t xml:space="preserve"> метода наименьших квадратов </w:t>
      </w:r>
      <w:r w:rsidR="00101381">
        <w:rPr>
          <w:rFonts w:ascii="Times New Roman" w:hAnsi="Times New Roman"/>
        </w:rPr>
        <w:t>осуществл</w:t>
      </w:r>
      <w:r w:rsidR="00101381">
        <w:rPr>
          <w:rFonts w:ascii="Times New Roman" w:hAnsi="Times New Roman"/>
        </w:rPr>
        <w:t>е</w:t>
      </w:r>
      <w:r w:rsidR="00101381">
        <w:rPr>
          <w:rFonts w:ascii="Times New Roman" w:hAnsi="Times New Roman"/>
        </w:rPr>
        <w:t xml:space="preserve">на аппроксимация результатов таблицы 2 </w:t>
      </w:r>
      <w:r w:rsidR="00A307DA">
        <w:rPr>
          <w:rFonts w:ascii="Times New Roman" w:hAnsi="Times New Roman"/>
        </w:rPr>
        <w:t>полином</w:t>
      </w:r>
      <w:r w:rsidR="000A49C2">
        <w:rPr>
          <w:rFonts w:ascii="Times New Roman" w:hAnsi="Times New Roman"/>
        </w:rPr>
        <w:t>а</w:t>
      </w:r>
      <w:r w:rsidR="00A307DA">
        <w:rPr>
          <w:rFonts w:ascii="Times New Roman" w:hAnsi="Times New Roman"/>
        </w:rPr>
        <w:t>м</w:t>
      </w:r>
      <w:r w:rsidR="000A49C2">
        <w:rPr>
          <w:rFonts w:ascii="Times New Roman" w:hAnsi="Times New Roman"/>
        </w:rPr>
        <w:t>и</w:t>
      </w:r>
      <w:r w:rsidR="00A307DA">
        <w:rPr>
          <w:rFonts w:ascii="Times New Roman" w:hAnsi="Times New Roman"/>
        </w:rPr>
        <w:t xml:space="preserve"> второго порядка. Результатом аппроксимации является динамическая модель налогообл</w:t>
      </w:r>
      <w:r w:rsidR="00A307DA">
        <w:rPr>
          <w:rFonts w:ascii="Times New Roman" w:hAnsi="Times New Roman"/>
        </w:rPr>
        <w:t>о</w:t>
      </w:r>
      <w:r w:rsidR="00A307DA">
        <w:rPr>
          <w:rFonts w:ascii="Times New Roman" w:hAnsi="Times New Roman"/>
        </w:rPr>
        <w:t>жения:</w:t>
      </w:r>
    </w:p>
    <w:p w:rsidR="00336A04" w:rsidRDefault="00336A04" w:rsidP="00B05430">
      <w:pPr>
        <w:ind w:firstLine="720"/>
        <w:jc w:val="both"/>
        <w:rPr>
          <w:rFonts w:ascii="Times New Roman" w:hAnsi="Times New Roman"/>
        </w:rPr>
      </w:pPr>
    </w:p>
    <w:p w:rsidR="00A307DA" w:rsidRPr="00A307DA" w:rsidRDefault="00B0268E" w:rsidP="00FA2209">
      <w:pPr>
        <w:ind w:firstLine="720"/>
        <w:jc w:val="both"/>
        <w:rPr>
          <w:rFonts w:ascii="Times New Roman" w:hAnsi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=104,13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-567,939</m:t>
                </m:r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 xml:space="preserve">+930,966             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e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=585,084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-3583,245t+6087,44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>α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=0,00782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-0,0187t+0,02056     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=83,995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-27,31t+3277,072   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=188,139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-595,403t+4208,429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max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=166,834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-186,49t+3814,713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max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=343,97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-1241,718t+5594,41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=1155,618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-4258,777t+16410,818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=570,705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-677,692t+10329,952    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eqArr>
          </m:e>
        </m:d>
      </m:oMath>
      <w:r w:rsidR="00A307DA">
        <w:rPr>
          <w:rFonts w:ascii="Times New Roman" w:hAnsi="Times New Roman"/>
          <w:i/>
        </w:rPr>
        <w:t xml:space="preserve"> </w:t>
      </w:r>
      <w:r w:rsidR="00A307DA">
        <w:rPr>
          <w:rFonts w:ascii="Times New Roman" w:hAnsi="Times New Roman"/>
        </w:rPr>
        <w:t xml:space="preserve">    </w:t>
      </w:r>
      <w:r w:rsidR="00D93925">
        <w:rPr>
          <w:rFonts w:ascii="Times New Roman" w:hAnsi="Times New Roman"/>
        </w:rPr>
        <w:t xml:space="preserve"> </w:t>
      </w:r>
      <w:r w:rsidR="00AB7E04">
        <w:rPr>
          <w:rFonts w:ascii="Times New Roman" w:hAnsi="Times New Roman"/>
        </w:rPr>
        <w:t xml:space="preserve">  </w:t>
      </w:r>
      <w:r w:rsidR="00D93925">
        <w:rPr>
          <w:rFonts w:ascii="Times New Roman" w:hAnsi="Times New Roman"/>
        </w:rPr>
        <w:t xml:space="preserve">         </w:t>
      </w:r>
      <w:r w:rsidR="00A307DA">
        <w:rPr>
          <w:rFonts w:ascii="Times New Roman" w:hAnsi="Times New Roman"/>
        </w:rPr>
        <w:t xml:space="preserve">    (12)</w:t>
      </w:r>
    </w:p>
    <w:p w:rsidR="004D6A29" w:rsidRDefault="004D6A29" w:rsidP="004D6A29">
      <w:pPr>
        <w:jc w:val="both"/>
        <w:rPr>
          <w:rFonts w:ascii="Times New Roman" w:hAnsi="Times New Roman"/>
        </w:rPr>
      </w:pPr>
    </w:p>
    <w:p w:rsidR="00A307DA" w:rsidRDefault="00A307DA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На рис. </w:t>
      </w:r>
      <w:r w:rsidR="00FA2209" w:rsidRPr="00FA2209">
        <w:rPr>
          <w:rFonts w:ascii="Times New Roman" w:hAnsi="Times New Roman"/>
        </w:rPr>
        <w:t>8</w:t>
      </w:r>
      <w:r>
        <w:rPr>
          <w:rFonts w:ascii="Times New Roman" w:hAnsi="Times New Roman"/>
        </w:rPr>
        <w:t>÷1</w:t>
      </w:r>
      <w:r w:rsidR="00FA2209" w:rsidRPr="00FA2209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приведены графики изменения во времени налог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вых сборов и </w:t>
      </w:r>
      <w:r w:rsidR="00F72BD5">
        <w:rPr>
          <w:rFonts w:ascii="Times New Roman" w:hAnsi="Times New Roman"/>
        </w:rPr>
        <w:t xml:space="preserve">оценки </w:t>
      </w:r>
      <w:r>
        <w:rPr>
          <w:rFonts w:ascii="Times New Roman" w:hAnsi="Times New Roman"/>
        </w:rPr>
        <w:t>производственн</w:t>
      </w:r>
      <w:r w:rsidR="00F72BD5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сфер</w:t>
      </w:r>
      <w:r w:rsidR="00F72BD5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с известной и скрытой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логовой базой, потери налоговых сборов и </w:t>
      </w:r>
      <w:r w:rsidR="00F72BD5">
        <w:rPr>
          <w:rFonts w:ascii="Times New Roman" w:hAnsi="Times New Roman"/>
        </w:rPr>
        <w:t>величину ошибки в оценке</w:t>
      </w:r>
      <w:r>
        <w:rPr>
          <w:rFonts w:ascii="Times New Roman" w:hAnsi="Times New Roman"/>
        </w:rPr>
        <w:t xml:space="preserve"> производственн</w:t>
      </w:r>
      <w:r w:rsidR="00F72BD5">
        <w:rPr>
          <w:rFonts w:ascii="Times New Roman" w:hAnsi="Times New Roman"/>
        </w:rPr>
        <w:t>ой</w:t>
      </w:r>
      <w:r>
        <w:rPr>
          <w:rFonts w:ascii="Times New Roman" w:hAnsi="Times New Roman"/>
        </w:rPr>
        <w:t xml:space="preserve"> сфер</w:t>
      </w:r>
      <w:r w:rsidR="00F72BD5">
        <w:rPr>
          <w:rFonts w:ascii="Times New Roman" w:hAnsi="Times New Roman"/>
        </w:rPr>
        <w:t>ы</w:t>
      </w:r>
      <w:r>
        <w:rPr>
          <w:rFonts w:ascii="Times New Roman" w:hAnsi="Times New Roman"/>
        </w:rPr>
        <w:t xml:space="preserve"> при наличии НБ</w:t>
      </w:r>
      <w:r>
        <w:rPr>
          <w:rFonts w:ascii="Times New Roman" w:hAnsi="Times New Roman"/>
          <w:vertAlign w:val="subscript"/>
        </w:rPr>
        <w:t>скр</w:t>
      </w:r>
      <w:r>
        <w:rPr>
          <w:rFonts w:ascii="Times New Roman" w:hAnsi="Times New Roman"/>
        </w:rPr>
        <w:t xml:space="preserve">, </w:t>
      </w:r>
      <w:r w:rsidR="00051CD3">
        <w:rPr>
          <w:rFonts w:ascii="Times New Roman" w:hAnsi="Times New Roman"/>
        </w:rPr>
        <w:t>предельно-возможных нал</w:t>
      </w:r>
      <w:r w:rsidR="00051CD3">
        <w:rPr>
          <w:rFonts w:ascii="Times New Roman" w:hAnsi="Times New Roman"/>
        </w:rPr>
        <w:t>о</w:t>
      </w:r>
      <w:r w:rsidR="00051CD3">
        <w:rPr>
          <w:rFonts w:ascii="Times New Roman" w:hAnsi="Times New Roman"/>
        </w:rPr>
        <w:t>говых сборов с известной и скрытой налоговой базой, а также коэффиц</w:t>
      </w:r>
      <w:r w:rsidR="00051CD3">
        <w:rPr>
          <w:rFonts w:ascii="Times New Roman" w:hAnsi="Times New Roman"/>
        </w:rPr>
        <w:t>и</w:t>
      </w:r>
      <w:r w:rsidR="00051CD3">
        <w:rPr>
          <w:rFonts w:ascii="Times New Roman" w:hAnsi="Times New Roman"/>
        </w:rPr>
        <w:t>ента эффективности ухода в теневую экономику</w:t>
      </w:r>
      <w:r w:rsidR="00B964A1">
        <w:rPr>
          <w:rFonts w:ascii="Times New Roman" w:hAnsi="Times New Roman"/>
        </w:rPr>
        <w:t xml:space="preserve"> и прогноз этих характер</w:t>
      </w:r>
      <w:r w:rsidR="00B964A1">
        <w:rPr>
          <w:rFonts w:ascii="Times New Roman" w:hAnsi="Times New Roman"/>
        </w:rPr>
        <w:t>и</w:t>
      </w:r>
      <w:r w:rsidR="00B964A1">
        <w:rPr>
          <w:rFonts w:ascii="Times New Roman" w:hAnsi="Times New Roman"/>
        </w:rPr>
        <w:t>стик на 2009 г</w:t>
      </w:r>
      <w:r w:rsidR="00051CD3">
        <w:rPr>
          <w:rFonts w:ascii="Times New Roman" w:hAnsi="Times New Roman"/>
        </w:rPr>
        <w:t>.</w:t>
      </w:r>
    </w:p>
    <w:p w:rsidR="00C6567A" w:rsidRDefault="00D93925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Анализ зависимостей на рис.</w:t>
      </w:r>
      <w:r w:rsidR="000A49C2">
        <w:rPr>
          <w:rFonts w:ascii="Times New Roman" w:hAnsi="Times New Roman"/>
        </w:rPr>
        <w:t>8</w:t>
      </w:r>
      <w:r>
        <w:rPr>
          <w:rFonts w:ascii="Times New Roman" w:hAnsi="Times New Roman"/>
        </w:rPr>
        <w:t>-1</w:t>
      </w:r>
      <w:r w:rsidR="000A49C2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позволяет сделать вывод о том, что НБ</w:t>
      </w:r>
      <w:r>
        <w:rPr>
          <w:rFonts w:ascii="Times New Roman" w:hAnsi="Times New Roman"/>
          <w:vertAlign w:val="subscript"/>
        </w:rPr>
        <w:t>скр</w:t>
      </w:r>
      <w:r>
        <w:rPr>
          <w:rFonts w:ascii="Times New Roman" w:hAnsi="Times New Roman"/>
        </w:rPr>
        <w:t xml:space="preserve"> растет, потери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</w:rPr>
          <m:t xml:space="preserve"> </m:t>
        </m:r>
      </m:oMath>
      <w:r>
        <w:rPr>
          <w:rFonts w:ascii="Times New Roman" w:hAnsi="Times New Roman"/>
        </w:rPr>
        <w:t xml:space="preserve">и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  <w:lang w:val="en-US"/>
          </w:rPr>
          <m:t>X</m:t>
        </m:r>
      </m:oMath>
      <w:r w:rsidR="00DC0E09">
        <w:rPr>
          <w:rFonts w:ascii="Times New Roman" w:hAnsi="Times New Roman"/>
        </w:rPr>
        <w:t xml:space="preserve">также растут и тенденция к их росту в 2009-2010 гг сохраняется. Растет и коэффициент эффективности ухода от уплаты налогов. За период 2003÷2008 гг коэффициент </w:t>
      </w:r>
      <m:oMath>
        <m:r>
          <w:rPr>
            <w:rFonts w:ascii="Cambria Math" w:eastAsia="Cambria Math" w:hAnsi="Cambria Math" w:cs="Cambria Math"/>
            <w:lang w:val="en-US"/>
          </w:rPr>
          <m:t>α</m:t>
        </m:r>
      </m:oMath>
      <w:r w:rsidR="00DC0E09">
        <w:rPr>
          <w:rFonts w:ascii="Times New Roman" w:hAnsi="Times New Roman"/>
        </w:rPr>
        <w:t xml:space="preserve"> возрос почти в 10 раз.</w:t>
      </w:r>
    </w:p>
    <w:p w:rsidR="00253B10" w:rsidRPr="00DC0E09" w:rsidRDefault="00253B10" w:rsidP="004D6A29">
      <w:pPr>
        <w:jc w:val="both"/>
        <w:rPr>
          <w:rFonts w:ascii="Times New Roman" w:hAnsi="Times New Roman"/>
        </w:rPr>
      </w:pPr>
      <w:r w:rsidRPr="00253B10">
        <w:rPr>
          <w:rFonts w:ascii="Times New Roman" w:hAnsi="Times New Roman"/>
          <w:noProof/>
        </w:rPr>
        <w:drawing>
          <wp:inline distT="0" distB="0" distL="0" distR="0">
            <wp:extent cx="3874078" cy="1988128"/>
            <wp:effectExtent l="19050" t="0" r="12122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53B10" w:rsidRDefault="00253B10" w:rsidP="004D6A29">
      <w:pPr>
        <w:jc w:val="both"/>
        <w:rPr>
          <w:rFonts w:ascii="Times New Roman" w:hAnsi="Times New Roman"/>
          <w:b/>
        </w:rPr>
      </w:pPr>
      <w:r w:rsidRPr="00253B10">
        <w:rPr>
          <w:rFonts w:ascii="Times New Roman" w:hAnsi="Times New Roman"/>
          <w:b/>
        </w:rPr>
        <w:t>Рис.8. Динамика изменения производственн</w:t>
      </w:r>
      <w:r w:rsidR="00F72BD5">
        <w:rPr>
          <w:rFonts w:ascii="Times New Roman" w:hAnsi="Times New Roman"/>
          <w:b/>
        </w:rPr>
        <w:t>ой</w:t>
      </w:r>
      <w:r w:rsidRPr="00253B10">
        <w:rPr>
          <w:rFonts w:ascii="Times New Roman" w:hAnsi="Times New Roman"/>
          <w:b/>
        </w:rPr>
        <w:t xml:space="preserve"> </w:t>
      </w:r>
      <w:r w:rsidR="00F72BD5">
        <w:rPr>
          <w:rFonts w:ascii="Times New Roman" w:hAnsi="Times New Roman"/>
          <w:b/>
        </w:rPr>
        <w:t>активности</w:t>
      </w:r>
      <w:r w:rsidRPr="00253B10">
        <w:rPr>
          <w:rFonts w:ascii="Times New Roman" w:hAnsi="Times New Roman"/>
          <w:b/>
        </w:rPr>
        <w:t>.</w:t>
      </w:r>
    </w:p>
    <w:p w:rsidR="00C40D7E" w:rsidRPr="00253B10" w:rsidRDefault="00C40D7E" w:rsidP="004D6A29">
      <w:pPr>
        <w:jc w:val="both"/>
        <w:rPr>
          <w:rFonts w:ascii="Times New Roman" w:hAnsi="Times New Roman"/>
          <w:b/>
        </w:rPr>
      </w:pPr>
    </w:p>
    <w:p w:rsidR="00C40D7E" w:rsidRDefault="00C40D7E" w:rsidP="00C40D7E">
      <w:pPr>
        <w:jc w:val="both"/>
        <w:rPr>
          <w:rFonts w:ascii="Times New Roman" w:hAnsi="Times New Roman"/>
        </w:rPr>
      </w:pPr>
      <w:r w:rsidRPr="00C40D7E">
        <w:rPr>
          <w:rFonts w:ascii="Times New Roman" w:hAnsi="Times New Roman"/>
          <w:noProof/>
        </w:rPr>
        <w:lastRenderedPageBreak/>
        <w:drawing>
          <wp:inline distT="0" distB="0" distL="0" distR="0">
            <wp:extent cx="3493077" cy="1988128"/>
            <wp:effectExtent l="19050" t="0" r="12123" b="0"/>
            <wp:docPr id="6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C40D7E" w:rsidRPr="00C40D7E" w:rsidRDefault="00C40D7E" w:rsidP="00C40D7E">
      <w:pPr>
        <w:jc w:val="both"/>
        <w:rPr>
          <w:rFonts w:ascii="Times New Roman" w:hAnsi="Times New Roman"/>
          <w:b/>
        </w:rPr>
      </w:pPr>
      <w:r w:rsidRPr="00C40D7E">
        <w:rPr>
          <w:rFonts w:ascii="Times New Roman" w:hAnsi="Times New Roman"/>
          <w:b/>
        </w:rPr>
        <w:t>Рис.9. Динамика изменен</w:t>
      </w:r>
      <w:r>
        <w:rPr>
          <w:rFonts w:ascii="Times New Roman" w:hAnsi="Times New Roman"/>
          <w:b/>
        </w:rPr>
        <w:t>ия</w:t>
      </w:r>
      <w:r w:rsidRPr="00C40D7E">
        <w:rPr>
          <w:rFonts w:ascii="Times New Roman" w:hAnsi="Times New Roman"/>
          <w:b/>
        </w:rPr>
        <w:t xml:space="preserve"> налоговых сборов.</w:t>
      </w:r>
    </w:p>
    <w:p w:rsidR="00C40D7E" w:rsidRDefault="00C40D7E" w:rsidP="00C40D7E">
      <w:pPr>
        <w:jc w:val="both"/>
        <w:rPr>
          <w:rFonts w:ascii="Times New Roman" w:hAnsi="Times New Roman"/>
        </w:rPr>
      </w:pPr>
      <w:r w:rsidRPr="00C40D7E">
        <w:rPr>
          <w:rFonts w:ascii="Times New Roman" w:hAnsi="Times New Roman"/>
          <w:noProof/>
        </w:rPr>
        <w:drawing>
          <wp:inline distT="0" distB="0" distL="0" distR="0">
            <wp:extent cx="3513917" cy="2029691"/>
            <wp:effectExtent l="0" t="0" r="0" b="0"/>
            <wp:docPr id="8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329C2" w:rsidRDefault="00C40D7E" w:rsidP="00C40D7E">
      <w:pPr>
        <w:jc w:val="both"/>
        <w:rPr>
          <w:rFonts w:ascii="Times New Roman" w:hAnsi="Times New Roman"/>
          <w:b/>
        </w:rPr>
      </w:pPr>
      <w:r w:rsidRPr="00C40D7E">
        <w:rPr>
          <w:rFonts w:ascii="Times New Roman" w:hAnsi="Times New Roman"/>
          <w:b/>
        </w:rPr>
        <w:t>Рис.10. Динамика изменения максимальных (предельных) налоговых сборов.</w:t>
      </w:r>
    </w:p>
    <w:p w:rsidR="009329C2" w:rsidRPr="009329C2" w:rsidRDefault="009329C2" w:rsidP="009329C2">
      <w:pPr>
        <w:jc w:val="both"/>
        <w:rPr>
          <w:rFonts w:ascii="Arial CYR" w:hAnsi="Arial CYR" w:cs="Arial CYR"/>
        </w:rPr>
      </w:pPr>
      <w:r w:rsidRPr="009329C2">
        <w:rPr>
          <w:rFonts w:ascii="Arial CYR" w:hAnsi="Arial CYR" w:cs="Arial CYR"/>
          <w:noProof/>
        </w:rPr>
        <w:drawing>
          <wp:inline distT="0" distB="0" distL="0" distR="0">
            <wp:extent cx="3512128" cy="1662545"/>
            <wp:effectExtent l="0" t="0" r="0" b="0"/>
            <wp:docPr id="11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B3F49" w:rsidRPr="00C40D7E" w:rsidRDefault="009B3F49" w:rsidP="00C40D7E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Рис.11.</w:t>
      </w:r>
      <w:r w:rsidR="009329C2">
        <w:rPr>
          <w:rFonts w:ascii="Times New Roman" w:hAnsi="Times New Roman"/>
          <w:b/>
        </w:rPr>
        <w:t xml:space="preserve"> Динамика изменения потерь при налоговых сборах.</w:t>
      </w:r>
    </w:p>
    <w:p w:rsidR="009329C2" w:rsidRDefault="009329C2" w:rsidP="009329C2">
      <w:pPr>
        <w:jc w:val="both"/>
        <w:rPr>
          <w:rFonts w:ascii="Times New Roman" w:hAnsi="Times New Roman"/>
        </w:rPr>
      </w:pPr>
      <w:r w:rsidRPr="009329C2">
        <w:rPr>
          <w:rFonts w:ascii="Times New Roman" w:hAnsi="Times New Roman"/>
          <w:noProof/>
        </w:rPr>
        <w:lastRenderedPageBreak/>
        <w:drawing>
          <wp:inline distT="0" distB="0" distL="0" distR="0">
            <wp:extent cx="3638550" cy="1828800"/>
            <wp:effectExtent l="0" t="0" r="0" b="0"/>
            <wp:docPr id="12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329C2" w:rsidRDefault="009329C2" w:rsidP="009329C2">
      <w:pPr>
        <w:jc w:val="both"/>
        <w:rPr>
          <w:rFonts w:ascii="Times New Roman" w:hAnsi="Times New Roman"/>
          <w:b/>
        </w:rPr>
      </w:pPr>
      <w:r w:rsidRPr="009329C2">
        <w:rPr>
          <w:rFonts w:ascii="Times New Roman" w:hAnsi="Times New Roman"/>
          <w:b/>
        </w:rPr>
        <w:t xml:space="preserve">Рис. 12. Динамика изменения </w:t>
      </w:r>
      <w:r w:rsidR="0023219D">
        <w:rPr>
          <w:rFonts w:ascii="Times New Roman" w:hAnsi="Times New Roman"/>
          <w:b/>
        </w:rPr>
        <w:t>ошибки</w:t>
      </w:r>
      <w:r w:rsidRPr="009329C2">
        <w:rPr>
          <w:rFonts w:ascii="Times New Roman" w:hAnsi="Times New Roman"/>
          <w:b/>
        </w:rPr>
        <w:t xml:space="preserve"> при </w:t>
      </w:r>
      <w:r w:rsidR="0023219D">
        <w:rPr>
          <w:rFonts w:ascii="Times New Roman" w:hAnsi="Times New Roman"/>
          <w:b/>
        </w:rPr>
        <w:t>оценке</w:t>
      </w:r>
      <w:r w:rsidRPr="009329C2">
        <w:rPr>
          <w:rFonts w:ascii="Times New Roman" w:hAnsi="Times New Roman"/>
          <w:b/>
        </w:rPr>
        <w:t xml:space="preserve"> производственн</w:t>
      </w:r>
      <w:r w:rsidR="0023219D">
        <w:rPr>
          <w:rFonts w:ascii="Times New Roman" w:hAnsi="Times New Roman"/>
          <w:b/>
        </w:rPr>
        <w:t>ой активности</w:t>
      </w:r>
      <w:r w:rsidRPr="009329C2">
        <w:rPr>
          <w:rFonts w:ascii="Times New Roman" w:hAnsi="Times New Roman"/>
          <w:b/>
        </w:rPr>
        <w:t>.</w:t>
      </w:r>
    </w:p>
    <w:p w:rsidR="000B3230" w:rsidRDefault="00373C2D" w:rsidP="009329C2">
      <w:pPr>
        <w:jc w:val="both"/>
        <w:rPr>
          <w:rFonts w:ascii="Times New Roman" w:hAnsi="Times New Roman"/>
          <w:b/>
        </w:rPr>
      </w:pPr>
      <w:r w:rsidRPr="00373C2D">
        <w:rPr>
          <w:rFonts w:ascii="Times New Roman" w:hAnsi="Times New Roman"/>
          <w:noProof/>
          <w:lang w:eastAsia="en-US"/>
        </w:rPr>
        <w:pict>
          <v:shape id="_x0000_s1033" type="#_x0000_t202" style="position:absolute;left:0;text-align:left;margin-left:9.7pt;margin-top:7pt;width:19.1pt;height:18.7pt;z-index:251672576;mso-height-percent:200;mso-height-percent:200;mso-width-relative:margin;mso-height-relative:margin" stroked="f">
            <v:textbox style="mso-fit-shape-to-text:t">
              <w:txbxContent>
                <w:p w:rsidR="00373C2D" w:rsidRDefault="00373C2D">
                  <w:r>
                    <w:rPr>
                      <w:rFonts w:cs="Arial"/>
                    </w:rPr>
                    <w:t>α</w:t>
                  </w:r>
                </w:p>
              </w:txbxContent>
            </v:textbox>
          </v:shape>
        </w:pict>
      </w:r>
      <w:r w:rsidR="000B3230" w:rsidRPr="000B3230">
        <w:rPr>
          <w:rFonts w:ascii="Times New Roman" w:hAnsi="Times New Roman"/>
          <w:b/>
          <w:noProof/>
        </w:rPr>
        <w:drawing>
          <wp:inline distT="0" distB="0" distL="0" distR="0">
            <wp:extent cx="3692237" cy="2202873"/>
            <wp:effectExtent l="0" t="0" r="0" b="0"/>
            <wp:docPr id="1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B3230" w:rsidRPr="009329C2" w:rsidRDefault="000B3230" w:rsidP="009329C2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Рис.13. Динамика изменения коэффициента </w:t>
      </w:r>
      <w:r w:rsidR="00373C2D">
        <w:rPr>
          <w:rFonts w:ascii="Times New Roman" w:hAnsi="Times New Roman"/>
          <w:b/>
        </w:rPr>
        <w:t>эффективности</w:t>
      </w:r>
      <w:r>
        <w:rPr>
          <w:rFonts w:ascii="Times New Roman" w:hAnsi="Times New Roman"/>
          <w:b/>
        </w:rPr>
        <w:t xml:space="preserve"> ухода от у</w:t>
      </w:r>
      <w:r>
        <w:rPr>
          <w:rFonts w:ascii="Times New Roman" w:hAnsi="Times New Roman"/>
          <w:b/>
        </w:rPr>
        <w:t>п</w:t>
      </w:r>
      <w:r>
        <w:rPr>
          <w:rFonts w:ascii="Times New Roman" w:hAnsi="Times New Roman"/>
          <w:b/>
        </w:rPr>
        <w:t xml:space="preserve">латы налогов. </w:t>
      </w:r>
    </w:p>
    <w:p w:rsidR="00F7334C" w:rsidRDefault="00413705" w:rsidP="00C6567A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Если в существующей в РФ системе налогообложения не будет произведено каких-либо кардинальных изменений или присутствия кр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зисных явлений в экономике, то математическую модель (12) можно и</w:t>
      </w:r>
      <w:r>
        <w:rPr>
          <w:rFonts w:ascii="Times New Roman" w:hAnsi="Times New Roman"/>
        </w:rPr>
        <w:t>с</w:t>
      </w:r>
      <w:r w:rsidR="00CC3DCE">
        <w:rPr>
          <w:rFonts w:ascii="Times New Roman" w:hAnsi="Times New Roman"/>
        </w:rPr>
        <w:t>пользовать для</w:t>
      </w:r>
      <w:r>
        <w:rPr>
          <w:rFonts w:ascii="Times New Roman" w:hAnsi="Times New Roman"/>
        </w:rPr>
        <w:t xml:space="preserve"> краткосрочно</w:t>
      </w:r>
      <w:r w:rsidR="00CC3DCE">
        <w:rPr>
          <w:rFonts w:ascii="Times New Roman" w:hAnsi="Times New Roman"/>
        </w:rPr>
        <w:t>го</w:t>
      </w:r>
      <w:r>
        <w:rPr>
          <w:rFonts w:ascii="Times New Roman" w:hAnsi="Times New Roman"/>
        </w:rPr>
        <w:t xml:space="preserve"> прогноз</w:t>
      </w:r>
      <w:r w:rsidR="00CC3DCE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на интервале один-два года. Сх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ма совместного использования математических моделей (7) и (12) прив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дена на рис. </w:t>
      </w:r>
      <w:r w:rsidR="00594F41">
        <w:rPr>
          <w:rFonts w:ascii="Times New Roman" w:hAnsi="Times New Roman"/>
        </w:rPr>
        <w:t>14</w:t>
      </w:r>
      <w:r>
        <w:rPr>
          <w:rFonts w:ascii="Times New Roman" w:hAnsi="Times New Roman"/>
        </w:rPr>
        <w:t xml:space="preserve">. </w:t>
      </w:r>
    </w:p>
    <w:p w:rsidR="00F7334C" w:rsidRDefault="00F7334C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887932" cy="498764"/>
            <wp:effectExtent l="19050" t="0" r="0" b="0"/>
            <wp:docPr id="4" name="Рисунок 3" descr="Рис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15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9232" cy="4989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6A04" w:rsidRDefault="00F7334C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Рис.1</w:t>
      </w:r>
      <w:r w:rsidR="00594F41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. Схема совместного использования математических моделей (7) и (1</w:t>
      </w:r>
      <w:r w:rsidR="00AB7E04" w:rsidRPr="00AB7E04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>)</w:t>
      </w:r>
      <w:r>
        <w:rPr>
          <w:rFonts w:ascii="Times New Roman" w:hAnsi="Times New Roman"/>
        </w:rPr>
        <w:t>.</w:t>
      </w:r>
    </w:p>
    <w:p w:rsidR="00413705" w:rsidRDefault="00413705" w:rsidP="00336A04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Проверка возможности прогнозирования характеристик процессов налогообложения на краткосрочный период с использованием алгоритм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ческой схемы, рис. </w:t>
      </w:r>
      <w:r w:rsidR="00CC3DCE">
        <w:rPr>
          <w:rFonts w:ascii="Times New Roman" w:hAnsi="Times New Roman"/>
        </w:rPr>
        <w:t>1</w:t>
      </w:r>
      <w:r w:rsidR="00594F41">
        <w:rPr>
          <w:rFonts w:ascii="Times New Roman" w:hAnsi="Times New Roman"/>
        </w:rPr>
        <w:t>4</w:t>
      </w:r>
      <w:r>
        <w:rPr>
          <w:rFonts w:ascii="Times New Roman" w:hAnsi="Times New Roman"/>
        </w:rPr>
        <w:t>. была проведена следующим образом.</w:t>
      </w:r>
    </w:p>
    <w:p w:rsidR="00413705" w:rsidRDefault="00413705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По результатам имитационного моделирования </w:t>
      </w:r>
      <w:r w:rsidR="004707ED">
        <w:rPr>
          <w:rFonts w:ascii="Times New Roman" w:hAnsi="Times New Roman"/>
        </w:rPr>
        <w:t>налогообложения по математической модели (7) получе</w:t>
      </w:r>
      <w:r w:rsidR="00652E81">
        <w:rPr>
          <w:rFonts w:ascii="Times New Roman" w:hAnsi="Times New Roman"/>
        </w:rPr>
        <w:t>ны</w:t>
      </w:r>
      <w:r w:rsidR="004707ED">
        <w:rPr>
          <w:rFonts w:ascii="Times New Roman" w:hAnsi="Times New Roman"/>
        </w:rPr>
        <w:t xml:space="preserve"> значения налоговых сборов, пр</w:t>
      </w:r>
      <w:r w:rsidR="004707ED">
        <w:rPr>
          <w:rFonts w:ascii="Times New Roman" w:hAnsi="Times New Roman"/>
        </w:rPr>
        <w:t>о</w:t>
      </w:r>
      <w:r w:rsidR="0023219D">
        <w:rPr>
          <w:rFonts w:ascii="Times New Roman" w:hAnsi="Times New Roman"/>
        </w:rPr>
        <w:t>изводственной</w:t>
      </w:r>
      <w:r w:rsidR="004707ED">
        <w:rPr>
          <w:rFonts w:ascii="Times New Roman" w:hAnsi="Times New Roman"/>
        </w:rPr>
        <w:t xml:space="preserve"> </w:t>
      </w:r>
      <w:r w:rsidR="0023219D">
        <w:rPr>
          <w:rFonts w:ascii="Times New Roman" w:hAnsi="Times New Roman"/>
        </w:rPr>
        <w:t>активности</w:t>
      </w:r>
      <w:r w:rsidR="004707ED">
        <w:rPr>
          <w:rFonts w:ascii="Times New Roman" w:hAnsi="Times New Roman"/>
        </w:rPr>
        <w:t>, потерь из-за наличия скрытой налоговой базы, предельные значения налоговых сборов и производственн</w:t>
      </w:r>
      <w:r w:rsidR="0023219D">
        <w:rPr>
          <w:rFonts w:ascii="Times New Roman" w:hAnsi="Times New Roman"/>
        </w:rPr>
        <w:t>ой</w:t>
      </w:r>
      <w:r w:rsidR="004707ED">
        <w:rPr>
          <w:rFonts w:ascii="Times New Roman" w:hAnsi="Times New Roman"/>
        </w:rPr>
        <w:t xml:space="preserve"> </w:t>
      </w:r>
      <w:r w:rsidR="0023219D">
        <w:rPr>
          <w:rFonts w:ascii="Times New Roman" w:hAnsi="Times New Roman"/>
        </w:rPr>
        <w:t>активности</w:t>
      </w:r>
      <w:r w:rsidR="004707ED">
        <w:rPr>
          <w:rFonts w:ascii="Times New Roman" w:hAnsi="Times New Roman"/>
        </w:rPr>
        <w:t xml:space="preserve"> по каждому году из интервала 2003÷2007 гг. </w:t>
      </w:r>
      <w:r w:rsidR="008267C4">
        <w:rPr>
          <w:rFonts w:ascii="Times New Roman" w:hAnsi="Times New Roman"/>
        </w:rPr>
        <w:t>Числовые значения перечи</w:t>
      </w:r>
      <w:r w:rsidR="008267C4">
        <w:rPr>
          <w:rFonts w:ascii="Times New Roman" w:hAnsi="Times New Roman"/>
        </w:rPr>
        <w:t>с</w:t>
      </w:r>
      <w:r w:rsidR="008267C4">
        <w:rPr>
          <w:rFonts w:ascii="Times New Roman" w:hAnsi="Times New Roman"/>
        </w:rPr>
        <w:t xml:space="preserve">ленных выше характеристик процессов налогообложения </w:t>
      </w:r>
      <w:r w:rsidR="00AB7E04">
        <w:rPr>
          <w:rFonts w:ascii="Times New Roman" w:hAnsi="Times New Roman"/>
        </w:rPr>
        <w:t>находятся</w:t>
      </w:r>
      <w:r w:rsidR="008267C4">
        <w:rPr>
          <w:rFonts w:ascii="Times New Roman" w:hAnsi="Times New Roman"/>
        </w:rPr>
        <w:t xml:space="preserve"> в табл. </w:t>
      </w:r>
      <w:r w:rsidR="00AB7E04">
        <w:rPr>
          <w:rFonts w:ascii="Times New Roman" w:hAnsi="Times New Roman"/>
        </w:rPr>
        <w:t>2 (результат</w:t>
      </w:r>
      <w:r w:rsidR="00652E81">
        <w:rPr>
          <w:rFonts w:ascii="Times New Roman" w:hAnsi="Times New Roman"/>
        </w:rPr>
        <w:t>ы</w:t>
      </w:r>
      <w:r w:rsidR="00AB7E04">
        <w:rPr>
          <w:rFonts w:ascii="Times New Roman" w:hAnsi="Times New Roman"/>
        </w:rPr>
        <w:t xml:space="preserve"> 20</w:t>
      </w:r>
      <w:r w:rsidR="00652E81">
        <w:rPr>
          <w:rFonts w:ascii="Times New Roman" w:hAnsi="Times New Roman"/>
        </w:rPr>
        <w:t>0</w:t>
      </w:r>
      <w:r w:rsidR="00AB7E04">
        <w:rPr>
          <w:rFonts w:ascii="Times New Roman" w:hAnsi="Times New Roman"/>
        </w:rPr>
        <w:t>8 г</w:t>
      </w:r>
      <w:r w:rsidR="00652E81">
        <w:rPr>
          <w:rFonts w:ascii="Times New Roman" w:hAnsi="Times New Roman"/>
        </w:rPr>
        <w:t xml:space="preserve"> не используются</w:t>
      </w:r>
      <w:r w:rsidR="00AB7E04">
        <w:rPr>
          <w:rFonts w:ascii="Times New Roman" w:hAnsi="Times New Roman"/>
        </w:rPr>
        <w:t>)</w:t>
      </w:r>
      <w:r w:rsidR="008267C4">
        <w:rPr>
          <w:rFonts w:ascii="Times New Roman" w:hAnsi="Times New Roman"/>
        </w:rPr>
        <w:t>.</w:t>
      </w:r>
    </w:p>
    <w:p w:rsidR="00AB7E04" w:rsidRDefault="008267C4" w:rsidP="004D6A29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Далее с использованием </w:t>
      </w:r>
      <w:r w:rsidR="000339B3">
        <w:rPr>
          <w:rFonts w:ascii="Times New Roman" w:hAnsi="Times New Roman"/>
        </w:rPr>
        <w:t>программно</w:t>
      </w:r>
      <w:r>
        <w:rPr>
          <w:rFonts w:ascii="Times New Roman" w:hAnsi="Times New Roman"/>
        </w:rPr>
        <w:t>-математического инструме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 xml:space="preserve">тария </w:t>
      </w:r>
      <w:r>
        <w:rPr>
          <w:rFonts w:ascii="Times New Roman" w:hAnsi="Times New Roman"/>
          <w:lang w:val="en-US"/>
        </w:rPr>
        <w:t>Exel</w:t>
      </w:r>
      <w:r>
        <w:rPr>
          <w:rFonts w:ascii="Times New Roman" w:hAnsi="Times New Roman"/>
        </w:rPr>
        <w:t xml:space="preserve"> была осуществлена аппроксимация </w:t>
      </w:r>
      <w:r w:rsidR="00AB7E04">
        <w:rPr>
          <w:rFonts w:ascii="Times New Roman" w:hAnsi="Times New Roman"/>
        </w:rPr>
        <w:t xml:space="preserve">указанных выше </w:t>
      </w:r>
      <w:r>
        <w:rPr>
          <w:rFonts w:ascii="Times New Roman" w:hAnsi="Times New Roman"/>
        </w:rPr>
        <w:t>результ</w:t>
      </w:r>
      <w:r>
        <w:rPr>
          <w:rFonts w:ascii="Times New Roman" w:hAnsi="Times New Roman"/>
        </w:rPr>
        <w:t>а</w:t>
      </w:r>
      <w:r w:rsidR="00AB7E04">
        <w:rPr>
          <w:rFonts w:ascii="Times New Roman" w:hAnsi="Times New Roman"/>
        </w:rPr>
        <w:t xml:space="preserve">тов </w:t>
      </w:r>
      <w:r>
        <w:rPr>
          <w:rFonts w:ascii="Times New Roman" w:hAnsi="Times New Roman"/>
        </w:rPr>
        <w:t xml:space="preserve">во времени и получены </w:t>
      </w:r>
      <w:r w:rsidR="000339B3">
        <w:rPr>
          <w:rFonts w:ascii="Times New Roman" w:hAnsi="Times New Roman"/>
        </w:rPr>
        <w:t>уравнения</w:t>
      </w:r>
      <w:r>
        <w:rPr>
          <w:rFonts w:ascii="Times New Roman" w:hAnsi="Times New Roman"/>
        </w:rPr>
        <w:t xml:space="preserve"> динамической модели (1</w:t>
      </w:r>
      <w:r w:rsidR="000339B3">
        <w:rPr>
          <w:rFonts w:ascii="Times New Roman" w:hAnsi="Times New Roman"/>
        </w:rPr>
        <w:t>3</w:t>
      </w:r>
      <w:r>
        <w:rPr>
          <w:rFonts w:ascii="Times New Roman" w:hAnsi="Times New Roman"/>
        </w:rPr>
        <w:t>), опис</w:t>
      </w:r>
      <w:r>
        <w:rPr>
          <w:rFonts w:ascii="Times New Roman" w:hAnsi="Times New Roman"/>
        </w:rPr>
        <w:t>ы</w:t>
      </w:r>
      <w:r>
        <w:rPr>
          <w:rFonts w:ascii="Times New Roman" w:hAnsi="Times New Roman"/>
        </w:rPr>
        <w:t>вающей динамику изменения исследуемых процессов налогообложения на интервале 2003÷2007 гг</w:t>
      </w:r>
      <w:r w:rsidR="00652E81">
        <w:rPr>
          <w:rFonts w:ascii="Times New Roman" w:hAnsi="Times New Roman"/>
        </w:rPr>
        <w:t>. и прогноз на 2008 г</w:t>
      </w:r>
      <w:r>
        <w:rPr>
          <w:rFonts w:ascii="Times New Roman" w:hAnsi="Times New Roman"/>
        </w:rPr>
        <w:t xml:space="preserve">. </w:t>
      </w:r>
    </w:p>
    <w:p w:rsidR="00AB7E04" w:rsidRPr="00A307DA" w:rsidRDefault="00B0268E" w:rsidP="00AB7E04">
      <w:pPr>
        <w:ind w:firstLine="720"/>
        <w:jc w:val="both"/>
        <w:rPr>
          <w:rFonts w:ascii="Times New Roman" w:hAnsi="Times New Roman"/>
        </w:rPr>
      </w:pP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  <w:lang w:val="en-US"/>
                  </w:rPr>
                  <m:t>T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=140,233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-913,973</m:t>
                </m:r>
                <m:r>
                  <w:rPr>
                    <w:rFonts w:ascii="Cambria Math" w:hAnsi="Cambria Math"/>
                    <w:lang w:val="en-US"/>
                  </w:rPr>
                  <m:t>t</m:t>
                </m:r>
                <m:r>
                  <w:rPr>
                    <w:rFonts w:ascii="Cambria Math" w:hAnsi="Cambria Math"/>
                  </w:rPr>
                  <m:t xml:space="preserve">+1680,8             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  <m:e>
                <m:r>
                  <w:rPr>
                    <w:rFonts w:ascii="Cambria Math" w:hAnsi="Cambria Math"/>
                  </w:rPr>
                  <m:t>∆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=639,02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-4100,206t+7207,66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lang w:val="en-US"/>
                  </w:rPr>
                  <m:t>α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=0,016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-0,0956t+0,1874             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=68,517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+121,043t+2955,6  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=208,783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-793,273t+4637,2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max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=119,417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+267,98t+2829,9    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Sup>
                  <m:sSub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max</m:t>
                    </m:r>
                  </m:sup>
                </m:sSubSup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=322,51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-1036,043t+5148,72    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ист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=1039,52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-3146,026t+13999,56    </m:t>
                </m:r>
                <m:ctrlPr>
                  <w:rPr>
                    <w:rFonts w:ascii="Cambria Math" w:eastAsia="Cambria Math" w:hAnsi="Cambria Math" w:cs="Cambria Math"/>
                    <w:i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 xml:space="preserve"> 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изв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</w:rPr>
                  <m:t>=400,857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+950,3t+6802,2                    </m:t>
                </m:r>
                <m:ctrlPr>
                  <w:rPr>
                    <w:rFonts w:ascii="Cambria Math" w:hAnsi="Cambria Math"/>
                    <w:i/>
                    <w:lang w:val="en-US"/>
                  </w:rPr>
                </m:ctrlPr>
              </m:e>
            </m:eqArr>
          </m:e>
        </m:d>
      </m:oMath>
      <w:r w:rsidR="00AB7E04">
        <w:rPr>
          <w:rFonts w:ascii="Times New Roman" w:hAnsi="Times New Roman"/>
          <w:i/>
        </w:rPr>
        <w:t xml:space="preserve"> </w:t>
      </w:r>
      <w:r w:rsidR="00AB7E04">
        <w:rPr>
          <w:rFonts w:ascii="Times New Roman" w:hAnsi="Times New Roman"/>
        </w:rPr>
        <w:t xml:space="preserve">       </w:t>
      </w:r>
      <w:r w:rsidR="00F60506">
        <w:rPr>
          <w:rFonts w:ascii="Times New Roman" w:hAnsi="Times New Roman"/>
        </w:rPr>
        <w:t xml:space="preserve"> </w:t>
      </w:r>
      <w:r w:rsidR="00F60506" w:rsidRPr="00893292">
        <w:rPr>
          <w:rFonts w:ascii="Times New Roman" w:hAnsi="Times New Roman"/>
        </w:rPr>
        <w:t xml:space="preserve"> </w:t>
      </w:r>
      <w:r w:rsidR="00AB7E04">
        <w:rPr>
          <w:rFonts w:ascii="Times New Roman" w:hAnsi="Times New Roman"/>
        </w:rPr>
        <w:t xml:space="preserve">      (1</w:t>
      </w:r>
      <w:r w:rsidR="00F60506" w:rsidRPr="00893292">
        <w:rPr>
          <w:rFonts w:ascii="Times New Roman" w:hAnsi="Times New Roman"/>
        </w:rPr>
        <w:t>3</w:t>
      </w:r>
      <w:r w:rsidR="00AB7E04">
        <w:rPr>
          <w:rFonts w:ascii="Times New Roman" w:hAnsi="Times New Roman"/>
        </w:rPr>
        <w:t>)</w:t>
      </w:r>
    </w:p>
    <w:p w:rsidR="00893292" w:rsidRDefault="00893292" w:rsidP="006765CA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Таблица 3.</w:t>
      </w:r>
    </w:p>
    <w:tbl>
      <w:tblPr>
        <w:tblStyle w:val="afd"/>
        <w:tblW w:w="66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6"/>
        <w:gridCol w:w="683"/>
        <w:gridCol w:w="718"/>
        <w:gridCol w:w="517"/>
        <w:gridCol w:w="584"/>
        <w:gridCol w:w="718"/>
        <w:gridCol w:w="651"/>
        <w:gridCol w:w="651"/>
        <w:gridCol w:w="651"/>
        <w:gridCol w:w="651"/>
      </w:tblGrid>
      <w:tr w:rsidR="00C22EC9" w:rsidTr="008D5468">
        <w:trPr>
          <w:trHeight w:val="54"/>
        </w:trPr>
        <w:tc>
          <w:tcPr>
            <w:tcW w:w="856" w:type="dxa"/>
          </w:tcPr>
          <w:p w:rsidR="00893292" w:rsidRPr="006765CA" w:rsidRDefault="00893292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83" w:type="dxa"/>
          </w:tcPr>
          <w:p w:rsidR="00893292" w:rsidRPr="006765CA" w:rsidRDefault="00893292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∆</m:t>
                </m:r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T</m:t>
                </m:r>
              </m:oMath>
            </m:oMathPara>
          </w:p>
        </w:tc>
        <w:tc>
          <w:tcPr>
            <w:tcW w:w="718" w:type="dxa"/>
          </w:tcPr>
          <w:p w:rsidR="00893292" w:rsidRPr="006765CA" w:rsidRDefault="00893292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hAnsi="Cambria Math"/>
                    <w:sz w:val="18"/>
                    <w:szCs w:val="18"/>
                  </w:rPr>
                  <m:t>∆</m:t>
                </m:r>
                <m: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X</m:t>
                </m:r>
              </m:oMath>
            </m:oMathPara>
          </w:p>
        </w:tc>
        <w:tc>
          <w:tcPr>
            <w:tcW w:w="517" w:type="dxa"/>
          </w:tcPr>
          <w:p w:rsidR="00893292" w:rsidRPr="006765CA" w:rsidRDefault="00893292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18"/>
                    <w:szCs w:val="18"/>
                    <w:lang w:val="en-US"/>
                  </w:rPr>
                  <m:t>α</m:t>
                </m:r>
              </m:oMath>
            </m:oMathPara>
          </w:p>
        </w:tc>
        <w:tc>
          <w:tcPr>
            <w:tcW w:w="584" w:type="dxa"/>
          </w:tcPr>
          <w:p w:rsidR="00893292" w:rsidRPr="006765CA" w:rsidRDefault="00B0268E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изв</m:t>
                    </m:r>
                  </m:sub>
                </m:sSub>
              </m:oMath>
            </m:oMathPara>
          </w:p>
        </w:tc>
        <w:tc>
          <w:tcPr>
            <w:tcW w:w="718" w:type="dxa"/>
          </w:tcPr>
          <w:p w:rsidR="00893292" w:rsidRPr="006765CA" w:rsidRDefault="00B0268E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ист</m:t>
                    </m:r>
                  </m:sub>
                </m:sSub>
              </m:oMath>
            </m:oMathPara>
          </w:p>
        </w:tc>
        <w:tc>
          <w:tcPr>
            <w:tcW w:w="651" w:type="dxa"/>
          </w:tcPr>
          <w:p w:rsidR="00893292" w:rsidRPr="006765CA" w:rsidRDefault="00B0268E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изв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max</m:t>
                    </m:r>
                  </m:sup>
                </m:sSubSup>
              </m:oMath>
            </m:oMathPara>
          </w:p>
        </w:tc>
        <w:tc>
          <w:tcPr>
            <w:tcW w:w="651" w:type="dxa"/>
          </w:tcPr>
          <w:p w:rsidR="00893292" w:rsidRPr="006765CA" w:rsidRDefault="00B0268E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c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т</m:t>
                    </m:r>
                  </m:sub>
                  <m:sup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max</m:t>
                    </m:r>
                  </m:sup>
                </m:sSubSup>
              </m:oMath>
            </m:oMathPara>
          </w:p>
        </w:tc>
        <w:tc>
          <w:tcPr>
            <w:tcW w:w="651" w:type="dxa"/>
          </w:tcPr>
          <w:p w:rsidR="00893292" w:rsidRPr="006765CA" w:rsidRDefault="00B0268E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ист</m:t>
                    </m:r>
                  </m:sub>
                </m:sSub>
              </m:oMath>
            </m:oMathPara>
          </w:p>
        </w:tc>
        <w:tc>
          <w:tcPr>
            <w:tcW w:w="651" w:type="dxa"/>
          </w:tcPr>
          <w:p w:rsidR="00893292" w:rsidRPr="006765CA" w:rsidRDefault="00B0268E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18"/>
                        <w:szCs w:val="1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18"/>
                        <w:szCs w:val="18"/>
                      </w:rPr>
                      <m:t>изв</m:t>
                    </m:r>
                  </m:sub>
                </m:sSub>
              </m:oMath>
            </m:oMathPara>
          </w:p>
        </w:tc>
      </w:tr>
      <w:tr w:rsidR="008D5468" w:rsidTr="008D5468">
        <w:tc>
          <w:tcPr>
            <w:tcW w:w="856" w:type="dxa"/>
          </w:tcPr>
          <w:p w:rsidR="008D5468" w:rsidRPr="006765CA" w:rsidRDefault="008D5468" w:rsidP="006765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 xml:space="preserve">2008 г. </w:t>
            </w:r>
          </w:p>
          <w:p w:rsidR="008D5468" w:rsidRPr="006765CA" w:rsidRDefault="008D5468" w:rsidP="006765C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модель (7)</w:t>
            </w:r>
          </w:p>
        </w:tc>
        <w:tc>
          <w:tcPr>
            <w:tcW w:w="683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3001,8</w:t>
            </w:r>
          </w:p>
        </w:tc>
        <w:tc>
          <w:tcPr>
            <w:tcW w:w="718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14792,14</w:t>
            </w:r>
          </w:p>
        </w:tc>
        <w:tc>
          <w:tcPr>
            <w:tcW w:w="517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0,355</w:t>
            </w:r>
          </w:p>
        </w:tc>
        <w:tc>
          <w:tcPr>
            <w:tcW w:w="584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8455,7</w:t>
            </w:r>
          </w:p>
        </w:tc>
        <w:tc>
          <w:tcPr>
            <w:tcW w:w="718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11457,5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13065,8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17704,2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56460,9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41618,7</w:t>
            </w:r>
          </w:p>
        </w:tc>
      </w:tr>
      <w:tr w:rsidR="008D5468" w:rsidTr="008D5468">
        <w:tc>
          <w:tcPr>
            <w:tcW w:w="856" w:type="dxa"/>
          </w:tcPr>
          <w:p w:rsidR="008D5468" w:rsidRPr="006765CA" w:rsidRDefault="008D5468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 xml:space="preserve">2008 г. </w:t>
            </w:r>
          </w:p>
          <w:p w:rsidR="008D5468" w:rsidRPr="006765CA" w:rsidRDefault="008D5468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прогноз</w:t>
            </w:r>
          </w:p>
        </w:tc>
        <w:tc>
          <w:tcPr>
            <w:tcW w:w="683" w:type="dxa"/>
          </w:tcPr>
          <w:p w:rsidR="008D5468" w:rsidRPr="00220E51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200</w:t>
            </w:r>
            <w:r w:rsidRPr="006765CA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718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15303,4</w:t>
            </w:r>
          </w:p>
        </w:tc>
        <w:tc>
          <w:tcPr>
            <w:tcW w:w="517" w:type="dxa"/>
          </w:tcPr>
          <w:p w:rsidR="008D5468" w:rsidRPr="00220E51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0,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37</w:t>
            </w:r>
          </w:p>
        </w:tc>
        <w:tc>
          <w:tcPr>
            <w:tcW w:w="584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8309,1</w:t>
            </w:r>
          </w:p>
        </w:tc>
        <w:tc>
          <w:tcPr>
            <w:tcW w:w="718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11653,11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12616,4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17501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55360,7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40060</w:t>
            </w:r>
          </w:p>
        </w:tc>
      </w:tr>
      <w:tr w:rsidR="008D5468" w:rsidTr="008D5468">
        <w:tc>
          <w:tcPr>
            <w:tcW w:w="856" w:type="dxa"/>
          </w:tcPr>
          <w:p w:rsidR="008D5468" w:rsidRPr="006765CA" w:rsidRDefault="008D5468" w:rsidP="00AB7E0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погре</w:t>
            </w:r>
            <w:r w:rsidRPr="006765CA">
              <w:rPr>
                <w:rFonts w:ascii="Times New Roman" w:hAnsi="Times New Roman"/>
                <w:sz w:val="18"/>
                <w:szCs w:val="18"/>
              </w:rPr>
              <w:t>ш</w:t>
            </w:r>
            <w:r w:rsidRPr="006765CA">
              <w:rPr>
                <w:rFonts w:ascii="Times New Roman" w:hAnsi="Times New Roman"/>
                <w:sz w:val="18"/>
                <w:szCs w:val="18"/>
              </w:rPr>
              <w:t>ность</w:t>
            </w:r>
          </w:p>
        </w:tc>
        <w:tc>
          <w:tcPr>
            <w:tcW w:w="683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6</w:t>
            </w:r>
            <w:r w:rsidRPr="006765CA"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6765CA">
              <w:rPr>
                <w:rFonts w:ascii="Times New Roman" w:hAnsi="Times New Roman"/>
                <w:sz w:val="18"/>
                <w:szCs w:val="18"/>
              </w:rPr>
              <w:t>4%</w:t>
            </w:r>
          </w:p>
        </w:tc>
        <w:tc>
          <w:tcPr>
            <w:tcW w:w="718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3,45%</w:t>
            </w:r>
          </w:p>
        </w:tc>
        <w:tc>
          <w:tcPr>
            <w:tcW w:w="517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en-US"/>
              </w:rPr>
              <w:t>5,13</w:t>
            </w:r>
            <w:r w:rsidRPr="006765CA">
              <w:rPr>
                <w:rFonts w:ascii="Times New Roman" w:hAnsi="Times New Roman"/>
                <w:sz w:val="18"/>
                <w:szCs w:val="18"/>
              </w:rPr>
              <w:t>%</w:t>
            </w:r>
          </w:p>
        </w:tc>
        <w:tc>
          <w:tcPr>
            <w:tcW w:w="584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1,73%</w:t>
            </w:r>
          </w:p>
        </w:tc>
        <w:tc>
          <w:tcPr>
            <w:tcW w:w="718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1,7%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3,43%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1,15%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1,95%</w:t>
            </w:r>
          </w:p>
        </w:tc>
        <w:tc>
          <w:tcPr>
            <w:tcW w:w="651" w:type="dxa"/>
          </w:tcPr>
          <w:p w:rsidR="008D5468" w:rsidRPr="006765CA" w:rsidRDefault="008D5468" w:rsidP="00320C8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765CA">
              <w:rPr>
                <w:rFonts w:ascii="Times New Roman" w:hAnsi="Times New Roman"/>
                <w:sz w:val="18"/>
                <w:szCs w:val="18"/>
              </w:rPr>
              <w:t>3,86%</w:t>
            </w:r>
          </w:p>
        </w:tc>
      </w:tr>
    </w:tbl>
    <w:p w:rsidR="00893292" w:rsidRPr="00893292" w:rsidRDefault="00893292" w:rsidP="00AB7E04">
      <w:pPr>
        <w:ind w:firstLine="720"/>
        <w:jc w:val="both"/>
        <w:rPr>
          <w:rFonts w:ascii="Times New Roman" w:hAnsi="Times New Roman"/>
        </w:rPr>
      </w:pPr>
    </w:p>
    <w:p w:rsidR="008267C4" w:rsidRDefault="008267C4" w:rsidP="00AB7E04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Сравнение результатов </w:t>
      </w:r>
      <w:r w:rsidR="00652E81">
        <w:rPr>
          <w:rFonts w:ascii="Times New Roman" w:hAnsi="Times New Roman"/>
        </w:rPr>
        <w:t>прогноза, полученных по математической модели (13), с</w:t>
      </w:r>
      <w:r>
        <w:rPr>
          <w:rFonts w:ascii="Times New Roman" w:hAnsi="Times New Roman"/>
        </w:rPr>
        <w:t xml:space="preserve"> результат</w:t>
      </w:r>
      <w:r w:rsidR="00531231">
        <w:rPr>
          <w:rFonts w:ascii="Times New Roman" w:hAnsi="Times New Roman"/>
        </w:rPr>
        <w:t>а</w:t>
      </w:r>
      <w:r>
        <w:rPr>
          <w:rFonts w:ascii="Times New Roman" w:hAnsi="Times New Roman"/>
        </w:rPr>
        <w:t>м</w:t>
      </w:r>
      <w:r w:rsidR="00531231"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имитационного моделирования по математ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ческой модели (7) </w:t>
      </w:r>
      <w:r w:rsidR="00531231">
        <w:rPr>
          <w:rFonts w:ascii="Times New Roman" w:hAnsi="Times New Roman"/>
        </w:rPr>
        <w:t xml:space="preserve">за 2008 г. </w:t>
      </w:r>
      <w:r>
        <w:rPr>
          <w:rFonts w:ascii="Times New Roman" w:hAnsi="Times New Roman"/>
        </w:rPr>
        <w:t xml:space="preserve">позволяет сделать вывод о  том, </w:t>
      </w:r>
      <w:r w:rsidR="00531231">
        <w:rPr>
          <w:rFonts w:ascii="Times New Roman" w:hAnsi="Times New Roman"/>
        </w:rPr>
        <w:t>что прогноз на 2008 г. на смоделированном примере и расчеты н</w:t>
      </w:r>
      <w:r w:rsidR="006765CA">
        <w:rPr>
          <w:rFonts w:ascii="Times New Roman" w:hAnsi="Times New Roman"/>
        </w:rPr>
        <w:t xml:space="preserve">а 2008 г. </w:t>
      </w:r>
      <w:r w:rsidR="00652E81">
        <w:rPr>
          <w:rFonts w:ascii="Times New Roman" w:hAnsi="Times New Roman"/>
        </w:rPr>
        <w:t xml:space="preserve">(табл.3) </w:t>
      </w:r>
      <w:r w:rsidR="006765CA">
        <w:rPr>
          <w:rFonts w:ascii="Times New Roman" w:hAnsi="Times New Roman"/>
        </w:rPr>
        <w:t>со</w:t>
      </w:r>
      <w:r w:rsidR="006765CA">
        <w:rPr>
          <w:rFonts w:ascii="Times New Roman" w:hAnsi="Times New Roman"/>
        </w:rPr>
        <w:t>в</w:t>
      </w:r>
      <w:r w:rsidR="006765CA">
        <w:rPr>
          <w:rFonts w:ascii="Times New Roman" w:hAnsi="Times New Roman"/>
        </w:rPr>
        <w:t>падают с приемлемой точностью</w:t>
      </w:r>
      <w:r w:rsidR="00531231">
        <w:rPr>
          <w:rFonts w:ascii="Times New Roman" w:hAnsi="Times New Roman"/>
        </w:rPr>
        <w:t xml:space="preserve"> для практики </w:t>
      </w:r>
      <w:r w:rsidR="00B964A1">
        <w:rPr>
          <w:rFonts w:ascii="Times New Roman" w:hAnsi="Times New Roman"/>
        </w:rPr>
        <w:t>(средняя абсолютная пр</w:t>
      </w:r>
      <w:r w:rsidR="00B964A1">
        <w:rPr>
          <w:rFonts w:ascii="Times New Roman" w:hAnsi="Times New Roman"/>
        </w:rPr>
        <w:t>о</w:t>
      </w:r>
      <w:r w:rsidR="00B964A1">
        <w:rPr>
          <w:rFonts w:ascii="Times New Roman" w:hAnsi="Times New Roman"/>
        </w:rPr>
        <w:t xml:space="preserve">центная ошибка не превышает </w:t>
      </w:r>
      <w:r w:rsidR="00B964A1" w:rsidRPr="00ED7484">
        <w:rPr>
          <w:rFonts w:ascii="Times New Roman" w:hAnsi="Times New Roman"/>
        </w:rPr>
        <w:t>3,1</w:t>
      </w:r>
      <w:r w:rsidR="00B964A1">
        <w:rPr>
          <w:rFonts w:ascii="Times New Roman" w:hAnsi="Times New Roman"/>
        </w:rPr>
        <w:t>%)</w:t>
      </w:r>
      <w:r w:rsidR="00531231">
        <w:rPr>
          <w:rFonts w:ascii="Times New Roman" w:hAnsi="Times New Roman"/>
        </w:rPr>
        <w:t>и позволяет предложить следующую схему расчета характеристик процессов налогообложения и осуществл</w:t>
      </w:r>
      <w:r w:rsidR="00531231">
        <w:rPr>
          <w:rFonts w:ascii="Times New Roman" w:hAnsi="Times New Roman"/>
        </w:rPr>
        <w:t>е</w:t>
      </w:r>
      <w:r w:rsidR="00531231">
        <w:rPr>
          <w:rFonts w:ascii="Times New Roman" w:hAnsi="Times New Roman"/>
        </w:rPr>
        <w:t>ния краткосрочного прогноза</w:t>
      </w:r>
      <w:r w:rsidR="000339B3">
        <w:rPr>
          <w:rFonts w:ascii="Times New Roman" w:hAnsi="Times New Roman"/>
        </w:rPr>
        <w:t>:</w:t>
      </w:r>
    </w:p>
    <w:p w:rsidR="006863A6" w:rsidRDefault="006863A6" w:rsidP="006863A6">
      <w:pPr>
        <w:pStyle w:val="afc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исследователь имеет набор результатов расчета характеристик процесса налогообложения с использованием модели (7) в форме табл.2;</w:t>
      </w:r>
    </w:p>
    <w:p w:rsidR="006863A6" w:rsidRDefault="006863A6" w:rsidP="006863A6">
      <w:pPr>
        <w:pStyle w:val="afc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для каждого последующего года проводится расчет по модели (7) и табл. 2 пополняется новыми данными;</w:t>
      </w:r>
    </w:p>
    <w:p w:rsidR="00B964A1" w:rsidRDefault="006863A6" w:rsidP="00B964A1">
      <w:pPr>
        <w:pStyle w:val="afc"/>
        <w:numPr>
          <w:ilvl w:val="0"/>
          <w:numId w:val="1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осуществляется аппроксимация результатов пополненной табл. 2 ура</w:t>
      </w:r>
      <w:r w:rsidR="00652E81">
        <w:rPr>
          <w:rFonts w:ascii="Times New Roman" w:hAnsi="Times New Roman"/>
        </w:rPr>
        <w:t>внениями математической модели динамики</w:t>
      </w:r>
      <w:r>
        <w:rPr>
          <w:rFonts w:ascii="Times New Roman" w:hAnsi="Times New Roman"/>
        </w:rPr>
        <w:t xml:space="preserve"> и делается прогноз на 1-2 года характеристик процессов налогообложения.</w:t>
      </w:r>
    </w:p>
    <w:p w:rsidR="00974364" w:rsidRDefault="00B964A1" w:rsidP="00974364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работе предлагается два пути реализации </w:t>
      </w:r>
      <w:r w:rsidR="00F16FE4">
        <w:rPr>
          <w:rFonts w:ascii="Times New Roman" w:hAnsi="Times New Roman"/>
        </w:rPr>
        <w:t>имитационного мод</w:t>
      </w:r>
      <w:r w:rsidR="00F16FE4">
        <w:rPr>
          <w:rFonts w:ascii="Times New Roman" w:hAnsi="Times New Roman"/>
        </w:rPr>
        <w:t>е</w:t>
      </w:r>
      <w:r w:rsidR="00F16FE4">
        <w:rPr>
          <w:rFonts w:ascii="Times New Roman" w:hAnsi="Times New Roman"/>
        </w:rPr>
        <w:t xml:space="preserve">лирования в системе </w:t>
      </w:r>
      <w:r>
        <w:rPr>
          <w:rFonts w:ascii="Times New Roman" w:hAnsi="Times New Roman"/>
        </w:rPr>
        <w:t>поддержки принятия решений в налогообложении. Первый – аналитический, базирующийся на математических моделях ст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тики и динамики, второй – графоаналитический – использующий </w:t>
      </w:r>
      <w:r w:rsidR="00F16FE4">
        <w:rPr>
          <w:rFonts w:ascii="Times New Roman" w:hAnsi="Times New Roman"/>
        </w:rPr>
        <w:t>графич</w:t>
      </w:r>
      <w:r w:rsidR="00F16FE4">
        <w:rPr>
          <w:rFonts w:ascii="Times New Roman" w:hAnsi="Times New Roman"/>
        </w:rPr>
        <w:t>е</w:t>
      </w:r>
      <w:r w:rsidR="00F16FE4">
        <w:rPr>
          <w:rFonts w:ascii="Times New Roman" w:hAnsi="Times New Roman"/>
        </w:rPr>
        <w:t>ские</w:t>
      </w:r>
      <w:r>
        <w:rPr>
          <w:rFonts w:ascii="Times New Roman" w:hAnsi="Times New Roman"/>
        </w:rPr>
        <w:t xml:space="preserve"> представления зависимостей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 xml:space="preserve">) </m:t>
        </m:r>
      </m:oMath>
      <w:r w:rsidRPr="00B964A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</w:t>
      </w:r>
      <w:r w:rsidR="00974364">
        <w:rPr>
          <w:rFonts w:ascii="Times New Roman" w:hAnsi="Times New Roman"/>
        </w:rPr>
        <w:t>форме кривых Ла</w:t>
      </w:r>
      <w:r w:rsidR="00974364">
        <w:rPr>
          <w:rFonts w:ascii="Times New Roman" w:hAnsi="Times New Roman"/>
        </w:rPr>
        <w:t>ф</w:t>
      </w:r>
      <w:r w:rsidR="00974364">
        <w:rPr>
          <w:rFonts w:ascii="Times New Roman" w:hAnsi="Times New Roman"/>
        </w:rPr>
        <w:t xml:space="preserve">фера и зависимостей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)</m:t>
        </m:r>
      </m:oMath>
      <w:r w:rsidR="00974364">
        <w:rPr>
          <w:rFonts w:ascii="Times New Roman" w:hAnsi="Times New Roman"/>
        </w:rPr>
        <w:t>, предложенных в настоящей раб</w:t>
      </w:r>
      <w:r w:rsidR="00974364">
        <w:rPr>
          <w:rFonts w:ascii="Times New Roman" w:hAnsi="Times New Roman"/>
        </w:rPr>
        <w:t>о</w:t>
      </w:r>
      <w:r w:rsidR="00974364">
        <w:rPr>
          <w:rFonts w:ascii="Times New Roman" w:hAnsi="Times New Roman"/>
        </w:rPr>
        <w:t>те.</w:t>
      </w:r>
    </w:p>
    <w:p w:rsidR="00974364" w:rsidRDefault="00974364" w:rsidP="00974364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 аналитическом методе статические характеристики налогоо</w:t>
      </w:r>
      <w:r>
        <w:rPr>
          <w:rFonts w:ascii="Times New Roman" w:hAnsi="Times New Roman"/>
        </w:rPr>
        <w:t>б</w:t>
      </w:r>
      <w:r>
        <w:rPr>
          <w:rFonts w:ascii="Times New Roman" w:hAnsi="Times New Roman"/>
        </w:rPr>
        <w:t>ложения рассчитываются по модели (7), а краткосрочный прогноз осущ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ствляется по модели (12).</w:t>
      </w:r>
    </w:p>
    <w:p w:rsidR="00C6567A" w:rsidRPr="002B4C40" w:rsidRDefault="00974364" w:rsidP="002B4C40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Графоаналитический метод поддержки принятия решений при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логообложении заключается в следующем. Эксперт имеет графическое представление о зависимостях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>, пол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>ченные по ма</w:t>
      </w:r>
      <w:r w:rsidR="006D36EE">
        <w:rPr>
          <w:rFonts w:ascii="Times New Roman" w:hAnsi="Times New Roman"/>
        </w:rPr>
        <w:t>тематической модели статики (7). Графическое исследование процессов налогообложения осуществляется движением по маршрутам</w:t>
      </w:r>
      <w:r w:rsidR="00B73A0D">
        <w:rPr>
          <w:rFonts w:ascii="Times New Roman" w:hAnsi="Times New Roman"/>
        </w:rPr>
        <w:t xml:space="preserve">  1-4</w:t>
      </w:r>
      <w:r w:rsidR="006D36EE">
        <w:rPr>
          <w:rFonts w:ascii="Times New Roman" w:hAnsi="Times New Roman"/>
        </w:rPr>
        <w:t>,  р</w:t>
      </w:r>
      <w:r>
        <w:rPr>
          <w:rFonts w:ascii="Times New Roman" w:hAnsi="Times New Roman"/>
        </w:rPr>
        <w:t xml:space="preserve">ис. </w:t>
      </w:r>
      <w:r w:rsidR="00E14F4E">
        <w:rPr>
          <w:rFonts w:ascii="Times New Roman" w:hAnsi="Times New Roman"/>
        </w:rPr>
        <w:t>15</w:t>
      </w:r>
      <w:r>
        <w:rPr>
          <w:rFonts w:ascii="Times New Roman" w:hAnsi="Times New Roman"/>
        </w:rPr>
        <w:t>.</w:t>
      </w:r>
    </w:p>
    <w:p w:rsidR="00B964A1" w:rsidRDefault="002B4C40" w:rsidP="002B4C40">
      <w:pPr>
        <w:pStyle w:val="2"/>
        <w:keepNext w:val="0"/>
        <w:spacing w:line="238" w:lineRule="auto"/>
        <w:jc w:val="both"/>
        <w:rPr>
          <w:sz w:val="20"/>
        </w:rPr>
      </w:pPr>
      <w:r w:rsidRPr="002B4C40">
        <w:rPr>
          <w:noProof/>
          <w:sz w:val="20"/>
        </w:rPr>
        <w:drawing>
          <wp:inline distT="0" distB="0" distL="0" distR="0">
            <wp:extent cx="3981450" cy="2308279"/>
            <wp:effectExtent l="19050" t="0" r="0" b="0"/>
            <wp:docPr id="19" name="Рисунок 17" descr="Рис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32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0143" cy="2313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4F4E" w:rsidRDefault="00E14F4E" w:rsidP="00E14F4E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Рис.15. Иллюстрация к графоаналитическому методу поддержки пр</w:t>
      </w:r>
      <w:r>
        <w:rPr>
          <w:rFonts w:ascii="Times New Roman" w:hAnsi="Times New Roman"/>
          <w:b/>
        </w:rPr>
        <w:t>и</w:t>
      </w:r>
      <w:r>
        <w:rPr>
          <w:rFonts w:ascii="Times New Roman" w:hAnsi="Times New Roman"/>
          <w:b/>
        </w:rPr>
        <w:t>нятия решений при налогообложении. Точки 1, 2, 3, 4 – начальные значения соответствующих маршрутов</w:t>
      </w:r>
      <w:r>
        <w:rPr>
          <w:rFonts w:ascii="Times New Roman" w:hAnsi="Times New Roman"/>
        </w:rPr>
        <w:t>.</w:t>
      </w:r>
    </w:p>
    <w:p w:rsidR="00B964A1" w:rsidRDefault="00945A9F" w:rsidP="00B964A1">
      <w:pPr>
        <w:rPr>
          <w:rFonts w:ascii="Times New Roman" w:hAnsi="Times New Roman"/>
        </w:rPr>
      </w:pPr>
      <w:r>
        <w:lastRenderedPageBreak/>
        <w:tab/>
      </w:r>
      <w:r w:rsidRPr="002B4C40">
        <w:rPr>
          <w:rFonts w:ascii="Times New Roman" w:hAnsi="Times New Roman"/>
          <w:u w:val="single"/>
        </w:rPr>
        <w:t>Маршрут 1.</w:t>
      </w:r>
      <w:r>
        <w:rPr>
          <w:rFonts w:ascii="Times New Roman" w:hAnsi="Times New Roman"/>
        </w:rPr>
        <w:t xml:space="preserve"> В начальной точке задается величина желаемого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логового сбора.</w:t>
      </w:r>
      <w:r w:rsidR="002B4C40">
        <w:rPr>
          <w:rFonts w:ascii="Times New Roman" w:hAnsi="Times New Roman"/>
        </w:rPr>
        <w:t xml:space="preserve"> Точки пересечения маршрута 1 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 w:rsidR="002B4C40">
        <w:rPr>
          <w:rFonts w:ascii="Times New Roman" w:hAnsi="Times New Roman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</w:rPr>
              <m:t xml:space="preserve"> </m:t>
            </m:r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 w:rsidR="002B4C40">
        <w:rPr>
          <w:rFonts w:ascii="Times New Roman" w:hAnsi="Times New Roman"/>
        </w:rPr>
        <w:t xml:space="preserve"> дают значение налоговых сборов при наличии НБ</w:t>
      </w:r>
      <w:r w:rsidR="002B4C40">
        <w:rPr>
          <w:rFonts w:ascii="Times New Roman" w:hAnsi="Times New Roman"/>
          <w:vertAlign w:val="subscript"/>
        </w:rPr>
        <w:t>скр</w:t>
      </w:r>
      <w:r w:rsidR="002B4C40">
        <w:rPr>
          <w:rFonts w:ascii="Times New Roman" w:hAnsi="Times New Roman"/>
        </w:rPr>
        <w:t xml:space="preserve"> и НБ</w:t>
      </w:r>
      <w:r w:rsidR="002B4C40">
        <w:rPr>
          <w:rFonts w:ascii="Times New Roman" w:hAnsi="Times New Roman"/>
          <w:vertAlign w:val="subscript"/>
        </w:rPr>
        <w:t>скр</w:t>
      </w:r>
      <w:r w:rsidR="002B4C40">
        <w:rPr>
          <w:rFonts w:ascii="Times New Roman" w:hAnsi="Times New Roman"/>
        </w:rPr>
        <w:t xml:space="preserve">=0 соответственно. Точки пересечения маршрута 1 с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 w:rsidR="002B4C40">
        <w:rPr>
          <w:rFonts w:ascii="Times New Roman" w:hAnsi="Times New Roman"/>
        </w:rPr>
        <w:t xml:space="preserve"> и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 w:rsidR="002B4C40">
        <w:rPr>
          <w:rFonts w:ascii="Times New Roman" w:hAnsi="Times New Roman"/>
        </w:rPr>
        <w:t xml:space="preserve"> дают значения прои</w:t>
      </w:r>
      <w:r w:rsidR="002B4C40">
        <w:rPr>
          <w:rFonts w:ascii="Times New Roman" w:hAnsi="Times New Roman"/>
        </w:rPr>
        <w:t>з</w:t>
      </w:r>
      <w:r w:rsidR="002B4C40">
        <w:rPr>
          <w:rFonts w:ascii="Times New Roman" w:hAnsi="Times New Roman"/>
        </w:rPr>
        <w:t>водственной активности также при наличии и отсутствии НБ</w:t>
      </w:r>
      <w:r w:rsidR="002B4C40">
        <w:rPr>
          <w:rFonts w:ascii="Times New Roman" w:hAnsi="Times New Roman"/>
          <w:vertAlign w:val="subscript"/>
        </w:rPr>
        <w:t>скр</w:t>
      </w:r>
      <w:r w:rsidR="002B4C40">
        <w:rPr>
          <w:rFonts w:ascii="Times New Roman" w:hAnsi="Times New Roman"/>
        </w:rPr>
        <w:t>. Пересеч</w:t>
      </w:r>
      <w:r w:rsidR="002B4C40">
        <w:rPr>
          <w:rFonts w:ascii="Times New Roman" w:hAnsi="Times New Roman"/>
        </w:rPr>
        <w:t>е</w:t>
      </w:r>
      <w:r w:rsidR="002B4C40">
        <w:rPr>
          <w:rFonts w:ascii="Times New Roman" w:hAnsi="Times New Roman"/>
        </w:rPr>
        <w:t>ние маршрута 1 с осью абсцисс дает значение налогового бремени.</w:t>
      </w:r>
    </w:p>
    <w:p w:rsidR="00953D95" w:rsidRDefault="003A5AAE" w:rsidP="00B964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53D95">
        <w:rPr>
          <w:rFonts w:ascii="Times New Roman" w:hAnsi="Times New Roman"/>
          <w:u w:val="single"/>
        </w:rPr>
        <w:t>Маршрут 2.</w:t>
      </w:r>
      <w:r>
        <w:rPr>
          <w:rFonts w:ascii="Times New Roman" w:hAnsi="Times New Roman"/>
        </w:rPr>
        <w:t xml:space="preserve"> В начальной точке задается желаемая производстве</w:t>
      </w:r>
      <w:r>
        <w:rPr>
          <w:rFonts w:ascii="Times New Roman" w:hAnsi="Times New Roman"/>
        </w:rPr>
        <w:t>н</w:t>
      </w:r>
      <w:r>
        <w:rPr>
          <w:rFonts w:ascii="Times New Roman" w:hAnsi="Times New Roman"/>
        </w:rPr>
        <w:t>ная активность и</w:t>
      </w:r>
      <w:r w:rsidR="00953D9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осуществляя движение</w:t>
      </w:r>
      <w:r w:rsidR="00953D9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получаем остальные характер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стики процессов налогообложения.</w:t>
      </w:r>
    </w:p>
    <w:p w:rsidR="00953D95" w:rsidRDefault="00953D95" w:rsidP="00B964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53D95">
        <w:rPr>
          <w:rFonts w:ascii="Times New Roman" w:hAnsi="Times New Roman"/>
          <w:u w:val="single"/>
        </w:rPr>
        <w:t>Маршрут 3.</w:t>
      </w:r>
      <w:r>
        <w:rPr>
          <w:rFonts w:ascii="Times New Roman" w:hAnsi="Times New Roman"/>
        </w:rPr>
        <w:t xml:space="preserve"> Начальная точка  - любое значение налогового брем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ни 0 </w:t>
      </w:r>
      <w:r w:rsidRPr="00953D95">
        <w:rPr>
          <w:rFonts w:ascii="Times New Roman" w:hAnsi="Times New Roman"/>
        </w:rPr>
        <w:t>&lt;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lang w:val="en-US"/>
        </w:rPr>
        <w:t>K</w:t>
      </w:r>
      <w:r>
        <w:rPr>
          <w:rFonts w:ascii="Times New Roman" w:hAnsi="Times New Roman"/>
          <w:i/>
        </w:rPr>
        <w:t xml:space="preserve"> </w:t>
      </w:r>
      <w:r w:rsidRPr="00953D95">
        <w:rPr>
          <w:rFonts w:ascii="Times New Roman" w:hAnsi="Times New Roman"/>
        </w:rPr>
        <w:t>≤</w:t>
      </w:r>
      <w:r>
        <w:rPr>
          <w:rFonts w:ascii="Times New Roman" w:hAnsi="Times New Roman"/>
        </w:rPr>
        <w:t xml:space="preserve"> 0,5 и получение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</w:rPr>
                  <m:t>изв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</m:d>
            <m:r>
              <w:rPr>
                <w:rFonts w:ascii="Cambria Math" w:hAnsi="Cambria Math"/>
              </w:rPr>
              <m:t xml:space="preserve">,  </m:t>
            </m:r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>.</w:t>
      </w:r>
    </w:p>
    <w:p w:rsidR="00953D95" w:rsidRDefault="00953D95" w:rsidP="00B964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953D95">
        <w:rPr>
          <w:rFonts w:ascii="Times New Roman" w:hAnsi="Times New Roman"/>
          <w:u w:val="single"/>
        </w:rPr>
        <w:t>Маршрут 4</w:t>
      </w:r>
      <w:r>
        <w:rPr>
          <w:rFonts w:ascii="Times New Roman" w:hAnsi="Times New Roman"/>
        </w:rPr>
        <w:t xml:space="preserve"> – частный случай маршрута 3, когда старт осущест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ляется с величины </w:t>
      </w:r>
      <w:r>
        <w:rPr>
          <w:rFonts w:ascii="Times New Roman" w:hAnsi="Times New Roman"/>
          <w:i/>
        </w:rPr>
        <w:t>К</w:t>
      </w:r>
      <w:r>
        <w:rPr>
          <w:rFonts w:ascii="Times New Roman" w:hAnsi="Times New Roman"/>
        </w:rPr>
        <w:t>=0,5.</w:t>
      </w:r>
    </w:p>
    <w:p w:rsidR="00953D95" w:rsidRDefault="00953D95" w:rsidP="00B964A1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Следует отметить, что при желании эксперт получает и значения </w:t>
      </w:r>
      <m:oMath>
        <m:r>
          <w:rPr>
            <w:rFonts w:ascii="Cambria Math" w:hAnsi="Cambria Math"/>
          </w:rPr>
          <m:t>∆</m:t>
        </m:r>
        <m:r>
          <w:rPr>
            <w:rFonts w:ascii="Cambria Math" w:hAnsi="Cambria Math"/>
            <w:lang w:val="en-US"/>
          </w:rPr>
          <m:t>X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 и ∆</m:t>
        </m:r>
        <m:r>
          <w:rPr>
            <w:rFonts w:ascii="Cambria Math" w:hAnsi="Cambria Math"/>
            <w:lang w:val="en-US"/>
          </w:rPr>
          <m:t>T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>)</m:t>
        </m:r>
      </m:oMath>
      <w:r w:rsidRPr="00834CCB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при движении по любому маршруту.</w:t>
      </w:r>
    </w:p>
    <w:p w:rsidR="00834CCB" w:rsidRDefault="00834CCB" w:rsidP="00834CC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Очевидно, что результаты, получаемые по графоаналитическому методу, менее точны, чем при использовании аналитического метода. О</w:t>
      </w:r>
      <w:r>
        <w:rPr>
          <w:rFonts w:ascii="Times New Roman" w:hAnsi="Times New Roman"/>
        </w:rPr>
        <w:t>д</w:t>
      </w:r>
      <w:r>
        <w:rPr>
          <w:rFonts w:ascii="Times New Roman" w:hAnsi="Times New Roman"/>
        </w:rPr>
        <w:t>нако графоаналитический метод отличает наглядность, простота примен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ния, осмысленность и целенаправленность действий эксперта – лица, пр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нимающего решение (ЛПР). Результаты, полученные графоаналитическим методом, можно </w:t>
      </w:r>
      <w:r w:rsidR="006401FE">
        <w:rPr>
          <w:rFonts w:ascii="Times New Roman" w:hAnsi="Times New Roman"/>
        </w:rPr>
        <w:t>при желании уточнить аналитическим методом.</w:t>
      </w:r>
    </w:p>
    <w:p w:rsidR="006401FE" w:rsidRDefault="00DA6498" w:rsidP="00834CCB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Предлагаемая в диссертации методика (рис.16) построения сист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 xml:space="preserve">мы поддержки принятия решений при налогообложении </w:t>
      </w:r>
      <w:r w:rsidR="0052185E">
        <w:rPr>
          <w:rFonts w:ascii="Times New Roman" w:hAnsi="Times New Roman"/>
        </w:rPr>
        <w:t>при совместном или принимаемом ЛПР использовании аналитического и (или)  графоан</w:t>
      </w:r>
      <w:r w:rsidR="0052185E">
        <w:rPr>
          <w:rFonts w:ascii="Times New Roman" w:hAnsi="Times New Roman"/>
        </w:rPr>
        <w:t>а</w:t>
      </w:r>
      <w:r w:rsidR="0052185E">
        <w:rPr>
          <w:rFonts w:ascii="Times New Roman" w:hAnsi="Times New Roman"/>
        </w:rPr>
        <w:t xml:space="preserve">литического методов имитационного моделирования </w:t>
      </w:r>
      <w:r>
        <w:rPr>
          <w:rFonts w:ascii="Times New Roman" w:hAnsi="Times New Roman"/>
        </w:rPr>
        <w:t>предусматривает два варианта применения графоаналитического метода.</w:t>
      </w:r>
    </w:p>
    <w:p w:rsidR="00953D95" w:rsidRDefault="00DA6498" w:rsidP="00DA6498">
      <w:pPr>
        <w:ind w:firstLine="720"/>
        <w:rPr>
          <w:rFonts w:ascii="Times New Roman" w:hAnsi="Times New Roman"/>
        </w:rPr>
      </w:pPr>
      <w:r w:rsidRPr="00DA6498">
        <w:rPr>
          <w:rFonts w:ascii="Times New Roman" w:hAnsi="Times New Roman"/>
          <w:u w:val="single"/>
        </w:rPr>
        <w:t>Вариант первый</w:t>
      </w:r>
      <w:r>
        <w:rPr>
          <w:rFonts w:ascii="Times New Roman" w:hAnsi="Times New Roman"/>
        </w:rPr>
        <w:t xml:space="preserve"> реализуется следующим образом. По математ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ческой модели статики (7) находятся все характеристики процессов нал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гообложения, например, предшествующего года.</w:t>
      </w:r>
      <w:r w:rsidR="00C800E9">
        <w:rPr>
          <w:rFonts w:ascii="Times New Roman" w:hAnsi="Times New Roman"/>
        </w:rPr>
        <w:t xml:space="preserve"> Далее, с применением графоаналитического метода осуществляется анализ характеристик пр</w:t>
      </w:r>
      <w:r w:rsidR="00C800E9">
        <w:rPr>
          <w:rFonts w:ascii="Times New Roman" w:hAnsi="Times New Roman"/>
        </w:rPr>
        <w:t>о</w:t>
      </w:r>
      <w:r w:rsidR="00C800E9">
        <w:rPr>
          <w:rFonts w:ascii="Times New Roman" w:hAnsi="Times New Roman"/>
        </w:rPr>
        <w:t>цессов налогообложения за предшествующий год (годы), с целью форм</w:t>
      </w:r>
      <w:r w:rsidR="00C800E9">
        <w:rPr>
          <w:rFonts w:ascii="Times New Roman" w:hAnsi="Times New Roman"/>
        </w:rPr>
        <w:t>и</w:t>
      </w:r>
      <w:r w:rsidR="00C800E9">
        <w:rPr>
          <w:rFonts w:ascii="Times New Roman" w:hAnsi="Times New Roman"/>
        </w:rPr>
        <w:t>рования налоговой политики на будущий год.</w:t>
      </w:r>
    </w:p>
    <w:p w:rsidR="00503B90" w:rsidRDefault="00503B90" w:rsidP="00DA6498">
      <w:pPr>
        <w:ind w:firstLine="720"/>
        <w:rPr>
          <w:rFonts w:ascii="Times New Roman" w:hAnsi="Times New Roman"/>
        </w:rPr>
      </w:pPr>
      <w:r w:rsidRPr="00503B90">
        <w:rPr>
          <w:rFonts w:ascii="Times New Roman" w:hAnsi="Times New Roman"/>
          <w:u w:val="single"/>
        </w:rPr>
        <w:t>Вариант второй</w:t>
      </w:r>
      <w:r>
        <w:rPr>
          <w:rFonts w:ascii="Times New Roman" w:hAnsi="Times New Roman"/>
        </w:rPr>
        <w:t>. Задается число предшествующих лет</w:t>
      </w:r>
      <w:r w:rsidR="002C773F">
        <w:rPr>
          <w:rFonts w:ascii="Times New Roman" w:hAnsi="Times New Roman"/>
        </w:rPr>
        <w:t xml:space="preserve">, по которым будет делаться прогноз. После получения характеристик процессов </w:t>
      </w:r>
      <w:r w:rsidR="0065472C">
        <w:rPr>
          <w:rFonts w:ascii="Times New Roman" w:hAnsi="Times New Roman"/>
        </w:rPr>
        <w:t>нал</w:t>
      </w:r>
      <w:r w:rsidR="0065472C">
        <w:rPr>
          <w:rFonts w:ascii="Times New Roman" w:hAnsi="Times New Roman"/>
        </w:rPr>
        <w:t>о</w:t>
      </w:r>
      <w:r w:rsidR="0065472C">
        <w:rPr>
          <w:rFonts w:ascii="Times New Roman" w:hAnsi="Times New Roman"/>
        </w:rPr>
        <w:t>гообложения за каждый год из выбранног</w:t>
      </w:r>
      <w:r w:rsidR="0090657E">
        <w:rPr>
          <w:rFonts w:ascii="Times New Roman" w:hAnsi="Times New Roman"/>
        </w:rPr>
        <w:t xml:space="preserve">о интервала (например, табл. 2) </w:t>
      </w:r>
      <w:r w:rsidR="0065472C">
        <w:rPr>
          <w:rFonts w:ascii="Times New Roman" w:hAnsi="Times New Roman"/>
        </w:rPr>
        <w:t xml:space="preserve"> </w:t>
      </w:r>
      <w:r w:rsidR="0090657E">
        <w:rPr>
          <w:rFonts w:ascii="Times New Roman" w:hAnsi="Times New Roman"/>
        </w:rPr>
        <w:t>п</w:t>
      </w:r>
      <w:r w:rsidR="0065472C">
        <w:rPr>
          <w:rFonts w:ascii="Times New Roman" w:hAnsi="Times New Roman"/>
        </w:rPr>
        <w:t>о модели динамики (</w:t>
      </w:r>
      <w:r w:rsidR="00E1742A">
        <w:rPr>
          <w:rFonts w:ascii="Times New Roman" w:hAnsi="Times New Roman"/>
          <w:lang w:val="en-US"/>
        </w:rPr>
        <w:t>12</w:t>
      </w:r>
      <w:r w:rsidR="0065472C">
        <w:rPr>
          <w:rFonts w:ascii="Times New Roman" w:hAnsi="Times New Roman"/>
        </w:rPr>
        <w:t>) получаем прогноз характеристик процессов н</w:t>
      </w:r>
      <w:r w:rsidR="0065472C">
        <w:rPr>
          <w:rFonts w:ascii="Times New Roman" w:hAnsi="Times New Roman"/>
        </w:rPr>
        <w:t>а</w:t>
      </w:r>
      <w:r w:rsidR="0065472C">
        <w:rPr>
          <w:rFonts w:ascii="Times New Roman" w:hAnsi="Times New Roman"/>
        </w:rPr>
        <w:t xml:space="preserve">логообложения. </w:t>
      </w:r>
    </w:p>
    <w:p w:rsidR="007D1063" w:rsidRPr="00381745" w:rsidRDefault="007D1063" w:rsidP="007D1063">
      <w:pPr>
        <w:ind w:firstLine="720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Используя прогнозные значения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r>
          <w:rPr>
            <w:rFonts w:ascii="Cambria Math" w:hAnsi="Cambria Math"/>
          </w:rPr>
          <m:t xml:space="preserve">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</m:oMath>
      <w:r>
        <w:rPr>
          <w:rFonts w:ascii="Times New Roman" w:hAnsi="Times New Roman"/>
        </w:rPr>
        <w:t xml:space="preserve"> вычисляем величину налогового бремени </w:t>
      </w:r>
      <w:r w:rsidRPr="00617BAF">
        <w:rPr>
          <w:rFonts w:ascii="Times New Roman" w:hAnsi="Times New Roman"/>
          <w:i/>
        </w:rPr>
        <w:t>К</w:t>
      </w:r>
      <w:r>
        <w:rPr>
          <w:rFonts w:ascii="Times New Roman" w:hAnsi="Times New Roman"/>
        </w:rPr>
        <w:t xml:space="preserve"> и далее осуществляем аппроксимацию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 xml:space="preserve">, и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T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кривыми Лаффера с новыми значениями коэффициентов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/</m:t>
            </m:r>
          </m:sup>
        </m:sSubSup>
        <m:r>
          <w:rPr>
            <w:rFonts w:ascii="Cambria Math" w:hAnsi="Cambria Math"/>
          </w:rPr>
          <m:t>,</m:t>
        </m:r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/</m:t>
            </m:r>
          </m:sup>
        </m:sSubSup>
      </m:oMath>
      <w:r>
        <w:rPr>
          <w:rFonts w:ascii="Times New Roman" w:hAnsi="Times New Roman"/>
        </w:rPr>
        <w:t xml:space="preserve"> для года прогноза. Далее получаем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и 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</m:oMath>
      <w:r>
        <w:rPr>
          <w:rFonts w:ascii="Times New Roman" w:hAnsi="Times New Roman"/>
        </w:rPr>
        <w:t xml:space="preserve"> в соо</w:t>
      </w:r>
      <w:r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ветствии с выражением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изв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*</m:t>
        </m:r>
        <m:r>
          <w:rPr>
            <w:rFonts w:ascii="Cambria Math" w:hAnsi="Cambria Math"/>
            <w:lang w:val="en-US"/>
          </w:rPr>
          <m:t>K</m:t>
        </m:r>
        <m:r>
          <w:rPr>
            <w:rFonts w:ascii="Cambria Math" w:hAnsi="Cambria Math"/>
          </w:rPr>
          <m:t xml:space="preserve">,  </m:t>
        </m:r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ист</m:t>
            </m:r>
          </m:sub>
        </m:sSub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K</m:t>
            </m:r>
          </m:e>
        </m:d>
        <m:r>
          <w:rPr>
            <w:rFonts w:ascii="Cambria Math" w:hAnsi="Cambria Math"/>
          </w:rPr>
          <m:t>=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/</m:t>
            </m:r>
          </m:sup>
        </m:sSubSup>
        <m:r>
          <w:rPr>
            <w:rFonts w:ascii="Cambria Math" w:hAnsi="Cambria Math"/>
          </w:rPr>
          <m:t>+</m:t>
        </m:r>
        <m:sSubSup>
          <m:sSubSupPr>
            <m:ctrlPr>
              <w:rPr>
                <w:rFonts w:ascii="Cambria Math" w:hAnsi="Cambria Math"/>
                <w:i/>
                <w:lang w:val="en-US"/>
              </w:rPr>
            </m:ctrlPr>
          </m:sSubSupPr>
          <m:e>
            <m:r>
              <w:rPr>
                <w:rFonts w:ascii="Cambria Math" w:hAnsi="Cambria Math"/>
                <w:lang w:val="en-US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  <m:sup>
            <m:r>
              <w:rPr>
                <w:rFonts w:ascii="Cambria Math" w:hAnsi="Cambria Math"/>
              </w:rPr>
              <m:t>/</m:t>
            </m:r>
          </m:sup>
        </m:sSubSup>
        <m:r>
          <w:rPr>
            <w:rFonts w:ascii="Cambria Math" w:hAnsi="Cambria Math"/>
          </w:rPr>
          <m:t>*</m:t>
        </m:r>
        <m:r>
          <w:rPr>
            <w:rFonts w:ascii="Cambria Math" w:hAnsi="Cambria Math"/>
            <w:lang w:val="en-US"/>
          </w:rPr>
          <m:t>K</m:t>
        </m:r>
      </m:oMath>
    </w:p>
    <w:p w:rsidR="007D1063" w:rsidRPr="00381745" w:rsidRDefault="007D1063" w:rsidP="007D1063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Все вычисления осуществляются в соответствии с алгоритмом решения уравнений модели (2.</w:t>
      </w:r>
      <w:r w:rsidR="0090657E">
        <w:rPr>
          <w:rFonts w:ascii="Times New Roman" w:hAnsi="Times New Roman"/>
        </w:rPr>
        <w:t>7</w:t>
      </w:r>
      <w:r>
        <w:rPr>
          <w:rFonts w:ascii="Times New Roman" w:hAnsi="Times New Roman"/>
        </w:rPr>
        <w:t>). После чего начинается работа графоан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литического метода по анализу различных вариантов налогообложения по скорректированной модели статики для года прогноза.</w:t>
      </w:r>
    </w:p>
    <w:p w:rsidR="005F742D" w:rsidRPr="00915673" w:rsidRDefault="005F742D" w:rsidP="007D1063">
      <w:pPr>
        <w:ind w:firstLine="720"/>
        <w:jc w:val="both"/>
        <w:rPr>
          <w:rFonts w:ascii="Times New Roman" w:hAnsi="Times New Roman"/>
        </w:rPr>
      </w:pPr>
    </w:p>
    <w:p w:rsidR="0053075B" w:rsidRDefault="0052185E" w:rsidP="00C6567A">
      <w:pPr>
        <w:tabs>
          <w:tab w:val="left" w:pos="1015"/>
        </w:tabs>
        <w:jc w:val="center"/>
      </w:pPr>
      <w:r>
        <w:rPr>
          <w:noProof/>
        </w:rPr>
        <w:drawing>
          <wp:inline distT="0" distB="0" distL="0" distR="0">
            <wp:extent cx="4064000" cy="2203639"/>
            <wp:effectExtent l="19050" t="0" r="0" b="0"/>
            <wp:docPr id="14" name="Рисунок 13" descr="Рис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38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6516" cy="220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472C" w:rsidRDefault="0065472C" w:rsidP="00B964A1">
      <w:pPr>
        <w:tabs>
          <w:tab w:val="left" w:pos="1015"/>
        </w:tabs>
      </w:pPr>
    </w:p>
    <w:p w:rsidR="003B5303" w:rsidRPr="003B5303" w:rsidRDefault="003B5303" w:rsidP="003B5303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Рис.16. Алгоритмическая схема поддержки принятия решений при налогообложении</w:t>
      </w:r>
      <w:r w:rsidR="0052185E">
        <w:rPr>
          <w:rFonts w:ascii="Times New Roman" w:hAnsi="Times New Roman"/>
          <w:b/>
        </w:rPr>
        <w:t xml:space="preserve"> (аналитический и графоаналитический методы)</w:t>
      </w:r>
      <w:r>
        <w:rPr>
          <w:rFonts w:ascii="Times New Roman" w:hAnsi="Times New Roman"/>
          <w:b/>
        </w:rPr>
        <w:t xml:space="preserve">. </w:t>
      </w:r>
    </w:p>
    <w:p w:rsidR="0052185E" w:rsidRDefault="0052185E" w:rsidP="0090657E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Таким образом ЛПР имеет возможность выбирать различные пути имитационного моделирования статических и динамических характер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>стик процессов налогообложения за предшествующие годы и год прогн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за. </w:t>
      </w:r>
    </w:p>
    <w:p w:rsidR="0090657E" w:rsidRDefault="0090657E" w:rsidP="0090657E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Процесс анализа возможных сочетаний </w:t>
      </w:r>
      <w:r w:rsidR="0052185E">
        <w:rPr>
          <w:rFonts w:ascii="Times New Roman" w:hAnsi="Times New Roman"/>
        </w:rPr>
        <w:t xml:space="preserve">характеристик </w:t>
      </w:r>
      <w:r>
        <w:rPr>
          <w:rFonts w:ascii="Times New Roman" w:hAnsi="Times New Roman"/>
        </w:rPr>
        <w:t xml:space="preserve">налоговых </w:t>
      </w:r>
      <w:r w:rsidR="0052185E">
        <w:rPr>
          <w:rFonts w:ascii="Times New Roman" w:hAnsi="Times New Roman"/>
        </w:rPr>
        <w:t>процессов заканчивается</w:t>
      </w:r>
      <w:r>
        <w:rPr>
          <w:rFonts w:ascii="Times New Roman" w:hAnsi="Times New Roman"/>
        </w:rPr>
        <w:t>, когда ЛПР принимает налоговую политику на год прогноза, где кроме перечисленных выше характеристик процессов налогообложения</w:t>
      </w:r>
      <w:r w:rsidR="005C2D69">
        <w:rPr>
          <w:rFonts w:ascii="Times New Roman" w:hAnsi="Times New Roman"/>
        </w:rPr>
        <w:t xml:space="preserve"> на макроуровне</w:t>
      </w:r>
      <w:r>
        <w:rPr>
          <w:rFonts w:ascii="Times New Roman" w:hAnsi="Times New Roman"/>
        </w:rPr>
        <w:t>, учитываются и другие</w:t>
      </w:r>
      <w:r w:rsidR="005C2D69">
        <w:rPr>
          <w:rFonts w:ascii="Times New Roman" w:hAnsi="Times New Roman"/>
        </w:rPr>
        <w:t xml:space="preserve"> виды информ</w:t>
      </w:r>
      <w:r w:rsidR="005C2D69">
        <w:rPr>
          <w:rFonts w:ascii="Times New Roman" w:hAnsi="Times New Roman"/>
        </w:rPr>
        <w:t>а</w:t>
      </w:r>
      <w:r w:rsidR="005C2D69">
        <w:rPr>
          <w:rFonts w:ascii="Times New Roman" w:hAnsi="Times New Roman"/>
        </w:rPr>
        <w:t>ции</w:t>
      </w:r>
      <w:r>
        <w:rPr>
          <w:rFonts w:ascii="Times New Roman" w:hAnsi="Times New Roman"/>
        </w:rPr>
        <w:t xml:space="preserve">, </w:t>
      </w:r>
      <w:r w:rsidR="00905F24">
        <w:rPr>
          <w:rFonts w:ascii="Times New Roman" w:hAnsi="Times New Roman"/>
        </w:rPr>
        <w:t>отражающие экономическую безопасность регионов и Российской Федерации в целом</w:t>
      </w:r>
      <w:r>
        <w:rPr>
          <w:rFonts w:ascii="Times New Roman" w:hAnsi="Times New Roman"/>
        </w:rPr>
        <w:t>.</w:t>
      </w:r>
    </w:p>
    <w:p w:rsidR="0065472C" w:rsidRDefault="0065472C" w:rsidP="00B964A1">
      <w:pPr>
        <w:tabs>
          <w:tab w:val="left" w:pos="1015"/>
        </w:tabs>
      </w:pPr>
    </w:p>
    <w:p w:rsidR="007D1063" w:rsidRPr="008532E5" w:rsidRDefault="007D1063" w:rsidP="007D1063">
      <w:pPr>
        <w:pStyle w:val="ab"/>
        <w:rPr>
          <w:b/>
          <w:sz w:val="19"/>
          <w:szCs w:val="19"/>
        </w:rPr>
      </w:pPr>
      <w:r w:rsidRPr="00D31661">
        <w:rPr>
          <w:b/>
          <w:sz w:val="19"/>
          <w:szCs w:val="19"/>
        </w:rPr>
        <w:t>Основные результаты работы представлены в следующих публика</w:t>
      </w:r>
      <w:r>
        <w:rPr>
          <w:b/>
          <w:sz w:val="19"/>
          <w:szCs w:val="19"/>
        </w:rPr>
        <w:t>циях</w:t>
      </w:r>
    </w:p>
    <w:p w:rsidR="007D1063" w:rsidRPr="008532E5" w:rsidRDefault="007D1063" w:rsidP="007D1063">
      <w:pPr>
        <w:pStyle w:val="ab"/>
        <w:jc w:val="center"/>
        <w:rPr>
          <w:b/>
          <w:sz w:val="12"/>
          <w:szCs w:val="19"/>
        </w:rPr>
      </w:pPr>
    </w:p>
    <w:p w:rsidR="007D1063" w:rsidRDefault="007D1063" w:rsidP="007D1063">
      <w:pPr>
        <w:pStyle w:val="ab"/>
        <w:ind w:firstLine="720"/>
        <w:jc w:val="both"/>
        <w:rPr>
          <w:i/>
          <w:sz w:val="19"/>
          <w:szCs w:val="19"/>
        </w:rPr>
      </w:pPr>
      <w:r w:rsidRPr="00D31661">
        <w:rPr>
          <w:i/>
          <w:sz w:val="19"/>
          <w:szCs w:val="19"/>
        </w:rPr>
        <w:t>Статьи в журналах</w:t>
      </w:r>
      <w:r w:rsidRPr="008D4D4D">
        <w:rPr>
          <w:sz w:val="19"/>
          <w:szCs w:val="19"/>
        </w:rPr>
        <w:t>,</w:t>
      </w:r>
      <w:r w:rsidRPr="00D31661">
        <w:rPr>
          <w:i/>
          <w:sz w:val="19"/>
          <w:szCs w:val="19"/>
        </w:rPr>
        <w:t xml:space="preserve"> рекомендованных ВАК</w:t>
      </w:r>
      <w:r w:rsidRPr="008D4D4D">
        <w:rPr>
          <w:sz w:val="19"/>
          <w:szCs w:val="19"/>
        </w:rPr>
        <w:t xml:space="preserve">, </w:t>
      </w:r>
      <w:r w:rsidRPr="00D31661">
        <w:rPr>
          <w:i/>
          <w:sz w:val="19"/>
          <w:szCs w:val="19"/>
        </w:rPr>
        <w:t>для публикации</w:t>
      </w:r>
      <w:r>
        <w:rPr>
          <w:i/>
          <w:sz w:val="19"/>
          <w:szCs w:val="19"/>
        </w:rPr>
        <w:t xml:space="preserve"> </w:t>
      </w:r>
      <w:r w:rsidRPr="00D31661">
        <w:rPr>
          <w:i/>
          <w:sz w:val="19"/>
          <w:szCs w:val="19"/>
        </w:rPr>
        <w:t>резул</w:t>
      </w:r>
      <w:r w:rsidRPr="00D31661">
        <w:rPr>
          <w:i/>
          <w:sz w:val="19"/>
          <w:szCs w:val="19"/>
        </w:rPr>
        <w:t>ь</w:t>
      </w:r>
      <w:r w:rsidRPr="00D31661">
        <w:rPr>
          <w:i/>
          <w:sz w:val="19"/>
          <w:szCs w:val="19"/>
        </w:rPr>
        <w:t>татов диссертации</w:t>
      </w:r>
    </w:p>
    <w:p w:rsidR="007D1063" w:rsidRPr="008D4D4D" w:rsidRDefault="007D1063" w:rsidP="007D1063">
      <w:pPr>
        <w:pStyle w:val="ab"/>
        <w:ind w:firstLine="425"/>
        <w:jc w:val="both"/>
        <w:rPr>
          <w:i/>
          <w:sz w:val="8"/>
          <w:szCs w:val="8"/>
        </w:rPr>
      </w:pPr>
    </w:p>
    <w:p w:rsidR="007D1063" w:rsidRPr="007D1063" w:rsidRDefault="007D1063" w:rsidP="007D1063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Pr="007D1063">
        <w:rPr>
          <w:rFonts w:ascii="Times New Roman" w:hAnsi="Times New Roman"/>
        </w:rPr>
        <w:t>. Малыгин, Д.Е. Моделирование и оценка эффективности сист</w:t>
      </w:r>
      <w:r w:rsidRPr="007D1063">
        <w:rPr>
          <w:rFonts w:ascii="Times New Roman" w:hAnsi="Times New Roman"/>
        </w:rPr>
        <w:t>е</w:t>
      </w:r>
      <w:r w:rsidRPr="007D1063">
        <w:rPr>
          <w:rFonts w:ascii="Times New Roman" w:hAnsi="Times New Roman"/>
        </w:rPr>
        <w:t>мы налогообложения в России / Д.Е. Малыгин</w:t>
      </w:r>
      <w:r w:rsidR="00291A0B">
        <w:rPr>
          <w:rFonts w:ascii="Times New Roman" w:hAnsi="Times New Roman"/>
        </w:rPr>
        <w:t xml:space="preserve"> //</w:t>
      </w:r>
      <w:r w:rsidRPr="007D1063">
        <w:rPr>
          <w:rFonts w:ascii="Times New Roman" w:hAnsi="Times New Roman"/>
        </w:rPr>
        <w:t xml:space="preserve"> Вопр. соврем. науки и практики</w:t>
      </w:r>
      <w:r w:rsidR="00291A0B">
        <w:rPr>
          <w:rFonts w:ascii="Times New Roman" w:hAnsi="Times New Roman"/>
        </w:rPr>
        <w:t xml:space="preserve"> /</w:t>
      </w:r>
      <w:r w:rsidRPr="007D1063">
        <w:rPr>
          <w:rFonts w:ascii="Times New Roman" w:hAnsi="Times New Roman"/>
        </w:rPr>
        <w:t xml:space="preserve"> Университет им. В.И. Вернадского,  2009. - № 6 (20). </w:t>
      </w:r>
      <w:r>
        <w:rPr>
          <w:rFonts w:ascii="Times New Roman" w:hAnsi="Times New Roman"/>
        </w:rPr>
        <w:t>0,35 печ.л</w:t>
      </w:r>
      <w:r w:rsidRPr="007D1063">
        <w:rPr>
          <w:rFonts w:ascii="Times New Roman" w:hAnsi="Times New Roman"/>
        </w:rPr>
        <w:t>.</w:t>
      </w:r>
    </w:p>
    <w:p w:rsidR="00291A0B" w:rsidRDefault="007D1063" w:rsidP="00291A0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="00291A0B" w:rsidRPr="007D1063">
        <w:rPr>
          <w:rFonts w:ascii="Times New Roman" w:hAnsi="Times New Roman"/>
        </w:rPr>
        <w:t>Малыгин, Д.Е. Математическая модель налогообложения / Д.Е. Малыгин</w:t>
      </w:r>
      <w:r w:rsidR="00291A0B">
        <w:rPr>
          <w:rFonts w:ascii="Times New Roman" w:hAnsi="Times New Roman"/>
        </w:rPr>
        <w:t xml:space="preserve"> // </w:t>
      </w:r>
      <w:r w:rsidR="00291A0B" w:rsidRPr="007D1063">
        <w:rPr>
          <w:rFonts w:ascii="Times New Roman" w:hAnsi="Times New Roman"/>
        </w:rPr>
        <w:t>Вопр. соврем. науки и практики</w:t>
      </w:r>
      <w:r w:rsidR="00291A0B">
        <w:rPr>
          <w:rFonts w:ascii="Times New Roman" w:hAnsi="Times New Roman"/>
        </w:rPr>
        <w:t xml:space="preserve"> /</w:t>
      </w:r>
      <w:r w:rsidR="00291A0B" w:rsidRPr="007D1063">
        <w:rPr>
          <w:rFonts w:ascii="Times New Roman" w:hAnsi="Times New Roman"/>
        </w:rPr>
        <w:t xml:space="preserve"> Университет им. В.И. Ве</w:t>
      </w:r>
      <w:r w:rsidR="00291A0B" w:rsidRPr="007D1063">
        <w:rPr>
          <w:rFonts w:ascii="Times New Roman" w:hAnsi="Times New Roman"/>
        </w:rPr>
        <w:t>р</w:t>
      </w:r>
      <w:r w:rsidR="00291A0B" w:rsidRPr="007D1063">
        <w:rPr>
          <w:rFonts w:ascii="Times New Roman" w:hAnsi="Times New Roman"/>
        </w:rPr>
        <w:lastRenderedPageBreak/>
        <w:t>надского,</w:t>
      </w:r>
      <w:r w:rsidR="00291A0B">
        <w:rPr>
          <w:rFonts w:ascii="Times New Roman" w:hAnsi="Times New Roman"/>
        </w:rPr>
        <w:t xml:space="preserve">  2009. - № 8 (22). 0,5 печ.л</w:t>
      </w:r>
      <w:r w:rsidR="00291A0B" w:rsidRPr="007D1063">
        <w:rPr>
          <w:rFonts w:ascii="Times New Roman" w:hAnsi="Times New Roman"/>
        </w:rPr>
        <w:t>.</w:t>
      </w:r>
    </w:p>
    <w:p w:rsidR="00291A0B" w:rsidRDefault="00291A0B" w:rsidP="00291A0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Малыгин, Д.Е. Имитационное моделирование процессов нал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гообложения в Российской Федерации (макроуровень) / Д.Е. Малыгин // </w:t>
      </w:r>
      <w:r w:rsidRPr="007D1063">
        <w:rPr>
          <w:rFonts w:ascii="Times New Roman" w:hAnsi="Times New Roman"/>
        </w:rPr>
        <w:t>Вопр. соврем. науки и практики</w:t>
      </w:r>
      <w:r>
        <w:rPr>
          <w:rFonts w:ascii="Times New Roman" w:hAnsi="Times New Roman"/>
        </w:rPr>
        <w:t xml:space="preserve"> /</w:t>
      </w:r>
      <w:r w:rsidRPr="007D1063">
        <w:rPr>
          <w:rFonts w:ascii="Times New Roman" w:hAnsi="Times New Roman"/>
        </w:rPr>
        <w:t xml:space="preserve"> Университет им. В.И. Вернадского,</w:t>
      </w:r>
      <w:r>
        <w:rPr>
          <w:rFonts w:ascii="Times New Roman" w:hAnsi="Times New Roman"/>
        </w:rPr>
        <w:t xml:space="preserve">  2009. - № 11 (25). 0,3 печ.л</w:t>
      </w:r>
      <w:r w:rsidRPr="007D1063">
        <w:rPr>
          <w:rFonts w:ascii="Times New Roman" w:hAnsi="Times New Roman"/>
        </w:rPr>
        <w:t>.</w:t>
      </w:r>
    </w:p>
    <w:p w:rsidR="00291A0B" w:rsidRDefault="00291A0B" w:rsidP="00291A0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4. Малыгин, Д.Е. Методологические аспекты применения матем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тических методов в экономике / Д.Е. Малыгин // </w:t>
      </w:r>
      <w:r w:rsidRPr="007D1063">
        <w:rPr>
          <w:rFonts w:ascii="Times New Roman" w:hAnsi="Times New Roman"/>
        </w:rPr>
        <w:t>Вопр. соврем. науки и практики</w:t>
      </w:r>
      <w:r>
        <w:rPr>
          <w:rFonts w:ascii="Times New Roman" w:hAnsi="Times New Roman"/>
        </w:rPr>
        <w:t xml:space="preserve"> /</w:t>
      </w:r>
      <w:r w:rsidRPr="007D1063">
        <w:rPr>
          <w:rFonts w:ascii="Times New Roman" w:hAnsi="Times New Roman"/>
        </w:rPr>
        <w:t xml:space="preserve"> Университет им. В.И. Вернадского,</w:t>
      </w:r>
      <w:r>
        <w:rPr>
          <w:rFonts w:ascii="Times New Roman" w:hAnsi="Times New Roman"/>
        </w:rPr>
        <w:t xml:space="preserve">  2009. - № 11 (25). 0,5 печ.л</w:t>
      </w:r>
      <w:r w:rsidRPr="007D1063">
        <w:rPr>
          <w:rFonts w:ascii="Times New Roman" w:hAnsi="Times New Roman"/>
        </w:rPr>
        <w:t>.</w:t>
      </w:r>
    </w:p>
    <w:p w:rsidR="00291A0B" w:rsidRDefault="008C1E28" w:rsidP="008C1E2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7D1063" w:rsidRDefault="007D1063" w:rsidP="007D1063">
      <w:pPr>
        <w:pStyle w:val="11"/>
        <w:tabs>
          <w:tab w:val="left" w:pos="426"/>
          <w:tab w:val="left" w:pos="709"/>
        </w:tabs>
        <w:ind w:left="426"/>
        <w:jc w:val="both"/>
        <w:rPr>
          <w:sz w:val="18"/>
          <w:szCs w:val="18"/>
        </w:rPr>
      </w:pPr>
      <w:r w:rsidRPr="00D31661">
        <w:rPr>
          <w:i/>
          <w:sz w:val="18"/>
          <w:szCs w:val="18"/>
        </w:rPr>
        <w:t>Другие издания</w:t>
      </w:r>
      <w:r w:rsidRPr="00291A0B">
        <w:rPr>
          <w:sz w:val="18"/>
          <w:szCs w:val="18"/>
        </w:rPr>
        <w:t>:</w:t>
      </w:r>
    </w:p>
    <w:p w:rsidR="00291A0B" w:rsidRDefault="00291A0B" w:rsidP="00291A0B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t xml:space="preserve">. </w:t>
      </w:r>
      <w:r>
        <w:rPr>
          <w:rFonts w:ascii="Times New Roman" w:hAnsi="Times New Roman"/>
        </w:rPr>
        <w:t>Малыгин, Д.Е</w:t>
      </w:r>
      <w:r w:rsidR="005C2D69">
        <w:rPr>
          <w:rFonts w:ascii="Times New Roman" w:hAnsi="Times New Roman"/>
        </w:rPr>
        <w:t>. Разработка и исследование макромоделей нал</w:t>
      </w:r>
      <w:r w:rsidR="005C2D69">
        <w:rPr>
          <w:rFonts w:ascii="Times New Roman" w:hAnsi="Times New Roman"/>
        </w:rPr>
        <w:t>о</w:t>
      </w:r>
      <w:r w:rsidR="005C2D69">
        <w:rPr>
          <w:rFonts w:ascii="Times New Roman" w:hAnsi="Times New Roman"/>
        </w:rPr>
        <w:t>гообложения</w:t>
      </w:r>
      <w:r>
        <w:rPr>
          <w:rFonts w:ascii="Times New Roman" w:hAnsi="Times New Roman"/>
        </w:rPr>
        <w:t xml:space="preserve"> / Д.Е. Малы</w:t>
      </w:r>
      <w:r w:rsidR="0023039F">
        <w:rPr>
          <w:rFonts w:ascii="Times New Roman" w:hAnsi="Times New Roman"/>
        </w:rPr>
        <w:t>гин –</w:t>
      </w:r>
      <w:r>
        <w:rPr>
          <w:rFonts w:ascii="Times New Roman" w:hAnsi="Times New Roman"/>
        </w:rPr>
        <w:t xml:space="preserve"> </w:t>
      </w:r>
      <w:r w:rsidR="0023039F">
        <w:rPr>
          <w:rFonts w:ascii="Times New Roman" w:hAnsi="Times New Roman"/>
        </w:rPr>
        <w:t>Тамбов.: Изд-во Тамбовского государс</w:t>
      </w:r>
      <w:r w:rsidR="0023039F">
        <w:rPr>
          <w:rFonts w:ascii="Times New Roman" w:hAnsi="Times New Roman"/>
        </w:rPr>
        <w:t>т</w:t>
      </w:r>
      <w:r w:rsidR="0023039F">
        <w:rPr>
          <w:rFonts w:ascii="Times New Roman" w:hAnsi="Times New Roman"/>
        </w:rPr>
        <w:t xml:space="preserve">венного </w:t>
      </w:r>
      <w:r w:rsidR="00680EBB">
        <w:rPr>
          <w:rFonts w:ascii="Times New Roman" w:hAnsi="Times New Roman"/>
        </w:rPr>
        <w:t xml:space="preserve">технического </w:t>
      </w:r>
      <w:r w:rsidR="0023039F">
        <w:rPr>
          <w:rFonts w:ascii="Times New Roman" w:hAnsi="Times New Roman"/>
        </w:rPr>
        <w:t>университета,</w:t>
      </w:r>
      <w:r>
        <w:rPr>
          <w:rFonts w:ascii="Times New Roman" w:hAnsi="Times New Roman"/>
        </w:rPr>
        <w:t xml:space="preserve"> 2009. </w:t>
      </w:r>
      <w:r w:rsidR="0023039F">
        <w:rPr>
          <w:rFonts w:ascii="Times New Roman" w:hAnsi="Times New Roman"/>
        </w:rPr>
        <w:t>5</w:t>
      </w:r>
      <w:r>
        <w:rPr>
          <w:rFonts w:ascii="Times New Roman" w:hAnsi="Times New Roman"/>
        </w:rPr>
        <w:t>,5 печ.л</w:t>
      </w:r>
      <w:r w:rsidRPr="007D1063">
        <w:rPr>
          <w:rFonts w:ascii="Times New Roman" w:hAnsi="Times New Roman"/>
        </w:rPr>
        <w:t>.</w:t>
      </w:r>
    </w:p>
    <w:p w:rsidR="0023039F" w:rsidRDefault="0023039F" w:rsidP="0023039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Малыгин, Д.Е. Моделирование налогообложения: проблемы, перспективы / Д.Е. Малыгин // Ученые записки, ТРО ВОЭР– Тамбов, 2008. – Т 11. – вып.2. 0,5 печ.л</w:t>
      </w:r>
      <w:r w:rsidRPr="007D1063">
        <w:rPr>
          <w:rFonts w:ascii="Times New Roman" w:hAnsi="Times New Roman"/>
        </w:rPr>
        <w:t>.</w:t>
      </w:r>
    </w:p>
    <w:p w:rsidR="0023039F" w:rsidRDefault="0023039F" w:rsidP="0023039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7. Малыгин, Д.Е. Вербальное моделирование преступлений в н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логовой сфере / Д.Е. Малыгин // Ученые записки, ТРО ВОЭР– Тамбов, 2008. – Т 11. – вып.2. 0,25 печ.л</w:t>
      </w:r>
      <w:r w:rsidRPr="007D1063">
        <w:rPr>
          <w:rFonts w:ascii="Times New Roman" w:hAnsi="Times New Roman"/>
        </w:rPr>
        <w:t>.</w:t>
      </w:r>
    </w:p>
    <w:p w:rsidR="0023039F" w:rsidRDefault="0023039F" w:rsidP="0023039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8. Малыгин, Д.Е. Алгоритм информационной поддержки постро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ния математической модели налогообложения на макроуровне / Д.Е. М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>лыгин // Наука и устойчивое развитие общества. Наследие В.И Вернадск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го / тезисы докл. 4-й международной конференции. – Тамбов, 2009. – Т 11. – вып.2. 0,125 печ.л</w:t>
      </w:r>
      <w:r w:rsidRPr="007D1063">
        <w:rPr>
          <w:rFonts w:ascii="Times New Roman" w:hAnsi="Times New Roman"/>
        </w:rPr>
        <w:t>.</w:t>
      </w:r>
    </w:p>
    <w:p w:rsidR="0023039F" w:rsidRDefault="0023039F" w:rsidP="0023039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/>
        </w:rPr>
      </w:pPr>
    </w:p>
    <w:p w:rsidR="00291A0B" w:rsidRDefault="00291A0B" w:rsidP="00291A0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291A0B" w:rsidRPr="00291A0B" w:rsidRDefault="00291A0B" w:rsidP="007D1063">
      <w:pPr>
        <w:pStyle w:val="11"/>
        <w:tabs>
          <w:tab w:val="left" w:pos="426"/>
          <w:tab w:val="left" w:pos="709"/>
        </w:tabs>
        <w:ind w:left="426"/>
        <w:jc w:val="both"/>
        <w:rPr>
          <w:bCs/>
        </w:rPr>
      </w:pPr>
    </w:p>
    <w:p w:rsidR="0065472C" w:rsidRPr="00B964A1" w:rsidRDefault="0065472C" w:rsidP="00B964A1">
      <w:pPr>
        <w:tabs>
          <w:tab w:val="left" w:pos="1015"/>
        </w:tabs>
      </w:pPr>
    </w:p>
    <w:sectPr w:rsidR="0065472C" w:rsidRPr="00B964A1" w:rsidSect="00BC56A1">
      <w:footerReference w:type="even" r:id="rId24"/>
      <w:footerReference w:type="default" r:id="rId25"/>
      <w:pgSz w:w="16840" w:h="11907" w:orient="landscape" w:code="9"/>
      <w:pgMar w:top="851" w:right="1134" w:bottom="1134" w:left="9242" w:header="0" w:footer="851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DEA" w:rsidRDefault="002A4DEA">
      <w:r>
        <w:separator/>
      </w:r>
    </w:p>
  </w:endnote>
  <w:endnote w:type="continuationSeparator" w:id="0">
    <w:p w:rsidR="002A4DEA" w:rsidRDefault="002A4D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ET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81" w:rsidRPr="00D31661" w:rsidRDefault="00320C81">
    <w:pPr>
      <w:pStyle w:val="a4"/>
      <w:framePr w:wrap="around" w:vAnchor="text" w:hAnchor="margin" w:xAlign="outside" w:y="1"/>
      <w:rPr>
        <w:rStyle w:val="a3"/>
        <w:b/>
        <w:sz w:val="18"/>
      </w:rPr>
    </w:pPr>
    <w:r w:rsidRPr="00D31661">
      <w:rPr>
        <w:rStyle w:val="a3"/>
        <w:b/>
        <w:sz w:val="18"/>
      </w:rPr>
      <w:fldChar w:fldCharType="begin"/>
    </w:r>
    <w:r w:rsidRPr="00D31661">
      <w:rPr>
        <w:rStyle w:val="a3"/>
        <w:b/>
        <w:sz w:val="18"/>
      </w:rPr>
      <w:instrText xml:space="preserve">PAGE  </w:instrText>
    </w:r>
    <w:r w:rsidRPr="00D31661">
      <w:rPr>
        <w:rStyle w:val="a3"/>
        <w:b/>
        <w:sz w:val="18"/>
      </w:rPr>
      <w:fldChar w:fldCharType="separate"/>
    </w:r>
    <w:r w:rsidR="00373C2D">
      <w:rPr>
        <w:rStyle w:val="a3"/>
        <w:b/>
        <w:noProof/>
        <w:sz w:val="18"/>
      </w:rPr>
      <w:t>24</w:t>
    </w:r>
    <w:r w:rsidRPr="00D31661">
      <w:rPr>
        <w:rStyle w:val="a3"/>
        <w:b/>
        <w:sz w:val="18"/>
      </w:rPr>
      <w:fldChar w:fldCharType="end"/>
    </w:r>
  </w:p>
  <w:p w:rsidR="00320C81" w:rsidRDefault="00320C81" w:rsidP="00D31661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C81" w:rsidRDefault="00320C81" w:rsidP="00BC56A1">
    <w:pPr>
      <w:pStyle w:val="a4"/>
      <w:jc w:val="right"/>
    </w:pPr>
    <w:r w:rsidRPr="00BC56A1">
      <w:rPr>
        <w:b/>
        <w:sz w:val="18"/>
      </w:rPr>
      <w:fldChar w:fldCharType="begin"/>
    </w:r>
    <w:r w:rsidRPr="00BC56A1">
      <w:rPr>
        <w:b/>
        <w:sz w:val="18"/>
      </w:rPr>
      <w:instrText xml:space="preserve"> PAGE   \* MERGEFORMAT </w:instrText>
    </w:r>
    <w:r w:rsidRPr="00BC56A1">
      <w:rPr>
        <w:b/>
        <w:sz w:val="18"/>
      </w:rPr>
      <w:fldChar w:fldCharType="separate"/>
    </w:r>
    <w:r w:rsidR="00373C2D">
      <w:rPr>
        <w:b/>
        <w:noProof/>
        <w:sz w:val="18"/>
      </w:rPr>
      <w:t>19</w:t>
    </w:r>
    <w:r w:rsidRPr="00BC56A1">
      <w:rPr>
        <w:b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DEA" w:rsidRDefault="002A4DEA">
      <w:r>
        <w:separator/>
      </w:r>
    </w:p>
  </w:footnote>
  <w:footnote w:type="continuationSeparator" w:id="0">
    <w:p w:rsidR="002A4DEA" w:rsidRDefault="002A4D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1"/>
    <w:multiLevelType w:val="singleLevel"/>
    <w:tmpl w:val="2CBECEF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29C4FEB"/>
    <w:multiLevelType w:val="multilevel"/>
    <w:tmpl w:val="6AC46844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88"/>
        </w:tabs>
        <w:ind w:left="988" w:hanging="70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2">
    <w:nsid w:val="10356CEC"/>
    <w:multiLevelType w:val="hybridMultilevel"/>
    <w:tmpl w:val="4C98FC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26740"/>
    <w:multiLevelType w:val="hybridMultilevel"/>
    <w:tmpl w:val="8EBE9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7173C8"/>
    <w:multiLevelType w:val="hybridMultilevel"/>
    <w:tmpl w:val="FB9E9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05716D"/>
    <w:multiLevelType w:val="hybridMultilevel"/>
    <w:tmpl w:val="41EC8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44390"/>
    <w:multiLevelType w:val="hybridMultilevel"/>
    <w:tmpl w:val="43E89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E172E3"/>
    <w:multiLevelType w:val="hybridMultilevel"/>
    <w:tmpl w:val="EC32F830"/>
    <w:lvl w:ilvl="0" w:tplc="457E40B6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2194576"/>
    <w:multiLevelType w:val="hybridMultilevel"/>
    <w:tmpl w:val="566263AE"/>
    <w:lvl w:ilvl="0" w:tplc="9AFEA390">
      <w:start w:val="1"/>
      <w:numFmt w:val="decimal"/>
      <w:lvlText w:val="%1"/>
      <w:lvlJc w:val="left"/>
      <w:pPr>
        <w:tabs>
          <w:tab w:val="num" w:pos="850"/>
        </w:tabs>
        <w:ind w:left="0" w:firstLine="425"/>
      </w:pPr>
      <w:rPr>
        <w:rFonts w:ascii="Times New Roman" w:hAnsi="Times New Roman" w:hint="default"/>
        <w:b w:val="0"/>
        <w:i w:val="0"/>
        <w:sz w:val="20"/>
        <w:szCs w:val="2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B33C51"/>
    <w:multiLevelType w:val="hybridMultilevel"/>
    <w:tmpl w:val="4176BE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392B03"/>
    <w:multiLevelType w:val="hybridMultilevel"/>
    <w:tmpl w:val="9C2CB0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D52682F"/>
    <w:multiLevelType w:val="multilevel"/>
    <w:tmpl w:val="D91A736A"/>
    <w:lvl w:ilvl="0">
      <w:start w:val="5"/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2">
    <w:nsid w:val="317D50D1"/>
    <w:multiLevelType w:val="hybridMultilevel"/>
    <w:tmpl w:val="40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247CBC"/>
    <w:multiLevelType w:val="singleLevel"/>
    <w:tmpl w:val="22405A48"/>
    <w:lvl w:ilvl="0">
      <w:start w:val="2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35C20A95"/>
    <w:multiLevelType w:val="multilevel"/>
    <w:tmpl w:val="48DED478"/>
    <w:lvl w:ilvl="0">
      <w:start w:val="1"/>
      <w:numFmt w:val="bullet"/>
      <w:lvlText w:val=""/>
      <w:lvlJc w:val="left"/>
      <w:pPr>
        <w:tabs>
          <w:tab w:val="num" w:pos="1287"/>
        </w:tabs>
        <w:ind w:left="1287" w:hanging="720"/>
      </w:pPr>
      <w:rPr>
        <w:rFonts w:ascii="Symbol" w:hAnsi="Symbol" w:hint="default"/>
        <w:b w:val="0"/>
        <w:i w:val="0"/>
        <w:sz w:val="20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abstractNum w:abstractNumId="15">
    <w:nsid w:val="42FE5E5D"/>
    <w:multiLevelType w:val="hybridMultilevel"/>
    <w:tmpl w:val="AD204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55F11"/>
    <w:multiLevelType w:val="singleLevel"/>
    <w:tmpl w:val="E1786ADA"/>
    <w:lvl w:ilvl="0">
      <w:numFmt w:val="bullet"/>
      <w:lvlText w:val="-"/>
      <w:lvlJc w:val="left"/>
      <w:pPr>
        <w:tabs>
          <w:tab w:val="num" w:pos="1271"/>
        </w:tabs>
        <w:ind w:left="1271" w:hanging="360"/>
      </w:pPr>
      <w:rPr>
        <w:rFonts w:hint="default"/>
      </w:rPr>
    </w:lvl>
  </w:abstractNum>
  <w:abstractNum w:abstractNumId="17">
    <w:nsid w:val="530F2861"/>
    <w:multiLevelType w:val="hybridMultilevel"/>
    <w:tmpl w:val="76DA0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B97DA3"/>
    <w:multiLevelType w:val="hybridMultilevel"/>
    <w:tmpl w:val="6A744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1"/>
  </w:num>
  <w:num w:numId="5">
    <w:abstractNumId w:val="0"/>
  </w:num>
  <w:num w:numId="6">
    <w:abstractNumId w:val="1"/>
  </w:num>
  <w:num w:numId="7">
    <w:abstractNumId w:val="14"/>
  </w:num>
  <w:num w:numId="8">
    <w:abstractNumId w:val="12"/>
  </w:num>
  <w:num w:numId="9">
    <w:abstractNumId w:val="10"/>
  </w:num>
  <w:num w:numId="10">
    <w:abstractNumId w:val="7"/>
  </w:num>
  <w:num w:numId="11">
    <w:abstractNumId w:val="2"/>
  </w:num>
  <w:num w:numId="12">
    <w:abstractNumId w:val="4"/>
  </w:num>
  <w:num w:numId="13">
    <w:abstractNumId w:val="15"/>
  </w:num>
  <w:num w:numId="14">
    <w:abstractNumId w:val="18"/>
  </w:num>
  <w:num w:numId="15">
    <w:abstractNumId w:val="9"/>
  </w:num>
  <w:num w:numId="16">
    <w:abstractNumId w:val="6"/>
  </w:num>
  <w:num w:numId="17">
    <w:abstractNumId w:val="5"/>
  </w:num>
  <w:num w:numId="18">
    <w:abstractNumId w:val="1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attachedTemplate r:id="rId1"/>
  <w:stylePaneFormatFilter w:val="3F01"/>
  <w:defaultTabStop w:val="720"/>
  <w:autoHyphenation/>
  <w:hyphenationZone w:val="357"/>
  <w:evenAndOddHeaders/>
  <w:drawingGridHorizontalSpacing w:val="100"/>
  <w:drawingGridVerticalSpacing w:val="6"/>
  <w:displayHorizontalDrawingGridEvery w:val="0"/>
  <w:displayVerticalDrawingGridEvery w:val="0"/>
  <w:noPunctuationKerning/>
  <w:characterSpacingControl w:val="doNotCompress"/>
  <w:hdrShapeDefaults>
    <o:shapedefaults v:ext="edit" spidmax="70658">
      <o:colormenu v:ext="edit" strokecolor="white"/>
    </o:shapedefaults>
  </w:hdrShapeDefaults>
  <w:footnotePr>
    <w:footnote w:id="-1"/>
    <w:footnote w:id="0"/>
  </w:footnotePr>
  <w:endnotePr>
    <w:endnote w:id="-1"/>
    <w:endnote w:id="0"/>
  </w:endnotePr>
  <w:compat/>
  <w:rsids>
    <w:rsidRoot w:val="00DF6B8E"/>
    <w:rsid w:val="00003D5C"/>
    <w:rsid w:val="00013D12"/>
    <w:rsid w:val="000339B3"/>
    <w:rsid w:val="000424DA"/>
    <w:rsid w:val="00043127"/>
    <w:rsid w:val="00051CD3"/>
    <w:rsid w:val="000674AC"/>
    <w:rsid w:val="000730D0"/>
    <w:rsid w:val="0007553D"/>
    <w:rsid w:val="00095708"/>
    <w:rsid w:val="000976F0"/>
    <w:rsid w:val="000A0E1F"/>
    <w:rsid w:val="000A49C2"/>
    <w:rsid w:val="000B3230"/>
    <w:rsid w:val="000B6905"/>
    <w:rsid w:val="000C5E7A"/>
    <w:rsid w:val="00101381"/>
    <w:rsid w:val="00110C53"/>
    <w:rsid w:val="00141E35"/>
    <w:rsid w:val="00143CF1"/>
    <w:rsid w:val="0014575F"/>
    <w:rsid w:val="00157CC2"/>
    <w:rsid w:val="001B7B07"/>
    <w:rsid w:val="001D7CFF"/>
    <w:rsid w:val="001E0E73"/>
    <w:rsid w:val="001E1E2F"/>
    <w:rsid w:val="001E3C6F"/>
    <w:rsid w:val="001E6EEE"/>
    <w:rsid w:val="002101B6"/>
    <w:rsid w:val="0021070C"/>
    <w:rsid w:val="0021245B"/>
    <w:rsid w:val="0023039F"/>
    <w:rsid w:val="0023219D"/>
    <w:rsid w:val="00253B10"/>
    <w:rsid w:val="00256363"/>
    <w:rsid w:val="00262A52"/>
    <w:rsid w:val="00263EF5"/>
    <w:rsid w:val="00283C4B"/>
    <w:rsid w:val="00291A0B"/>
    <w:rsid w:val="002A35DF"/>
    <w:rsid w:val="002A4DEA"/>
    <w:rsid w:val="002A73CB"/>
    <w:rsid w:val="002B39A6"/>
    <w:rsid w:val="002B4C40"/>
    <w:rsid w:val="002B5F48"/>
    <w:rsid w:val="002C773F"/>
    <w:rsid w:val="002E5E27"/>
    <w:rsid w:val="002E6010"/>
    <w:rsid w:val="00320C81"/>
    <w:rsid w:val="00323D1C"/>
    <w:rsid w:val="00324F53"/>
    <w:rsid w:val="00330C98"/>
    <w:rsid w:val="003352DB"/>
    <w:rsid w:val="003352DD"/>
    <w:rsid w:val="00336A04"/>
    <w:rsid w:val="00373C2D"/>
    <w:rsid w:val="00393D8C"/>
    <w:rsid w:val="003A5AAE"/>
    <w:rsid w:val="003B5303"/>
    <w:rsid w:val="003B7630"/>
    <w:rsid w:val="003F20BC"/>
    <w:rsid w:val="003F513E"/>
    <w:rsid w:val="003F7562"/>
    <w:rsid w:val="004020A4"/>
    <w:rsid w:val="00407BF6"/>
    <w:rsid w:val="00413705"/>
    <w:rsid w:val="00414EE7"/>
    <w:rsid w:val="00421D94"/>
    <w:rsid w:val="00425A02"/>
    <w:rsid w:val="00435687"/>
    <w:rsid w:val="004425D6"/>
    <w:rsid w:val="004707ED"/>
    <w:rsid w:val="0047682F"/>
    <w:rsid w:val="00480848"/>
    <w:rsid w:val="0049045E"/>
    <w:rsid w:val="00491501"/>
    <w:rsid w:val="00496DF1"/>
    <w:rsid w:val="004A5E7C"/>
    <w:rsid w:val="004C1B9A"/>
    <w:rsid w:val="004C77A6"/>
    <w:rsid w:val="004D0CED"/>
    <w:rsid w:val="004D5687"/>
    <w:rsid w:val="004D5C14"/>
    <w:rsid w:val="004D6A29"/>
    <w:rsid w:val="004D7B42"/>
    <w:rsid w:val="004E063D"/>
    <w:rsid w:val="004F2622"/>
    <w:rsid w:val="004F6B56"/>
    <w:rsid w:val="00500806"/>
    <w:rsid w:val="00502544"/>
    <w:rsid w:val="0050386C"/>
    <w:rsid w:val="00503B90"/>
    <w:rsid w:val="00510097"/>
    <w:rsid w:val="00512CDB"/>
    <w:rsid w:val="0051365F"/>
    <w:rsid w:val="00517981"/>
    <w:rsid w:val="0052185E"/>
    <w:rsid w:val="00523F8E"/>
    <w:rsid w:val="00526665"/>
    <w:rsid w:val="0053075B"/>
    <w:rsid w:val="00531231"/>
    <w:rsid w:val="00533352"/>
    <w:rsid w:val="00533FB7"/>
    <w:rsid w:val="005354BB"/>
    <w:rsid w:val="00554155"/>
    <w:rsid w:val="0055421B"/>
    <w:rsid w:val="00573E0E"/>
    <w:rsid w:val="00582134"/>
    <w:rsid w:val="0059234E"/>
    <w:rsid w:val="00594F41"/>
    <w:rsid w:val="005C2D69"/>
    <w:rsid w:val="005C2DB4"/>
    <w:rsid w:val="005D0982"/>
    <w:rsid w:val="005D5941"/>
    <w:rsid w:val="005E0EBE"/>
    <w:rsid w:val="005E0FF4"/>
    <w:rsid w:val="005F742D"/>
    <w:rsid w:val="006006AD"/>
    <w:rsid w:val="0060553D"/>
    <w:rsid w:val="00621B5C"/>
    <w:rsid w:val="00624425"/>
    <w:rsid w:val="00634067"/>
    <w:rsid w:val="006379EB"/>
    <w:rsid w:val="006401FE"/>
    <w:rsid w:val="00652E81"/>
    <w:rsid w:val="0065472C"/>
    <w:rsid w:val="0065590D"/>
    <w:rsid w:val="006765CA"/>
    <w:rsid w:val="00680EBB"/>
    <w:rsid w:val="00683B73"/>
    <w:rsid w:val="006863A6"/>
    <w:rsid w:val="00687BD1"/>
    <w:rsid w:val="006C5BC0"/>
    <w:rsid w:val="006D1758"/>
    <w:rsid w:val="006D36EE"/>
    <w:rsid w:val="006E35DF"/>
    <w:rsid w:val="00705DAE"/>
    <w:rsid w:val="00724DEA"/>
    <w:rsid w:val="00741B3E"/>
    <w:rsid w:val="00742F74"/>
    <w:rsid w:val="00761F1F"/>
    <w:rsid w:val="00773082"/>
    <w:rsid w:val="007811C5"/>
    <w:rsid w:val="007C6E13"/>
    <w:rsid w:val="007D011A"/>
    <w:rsid w:val="007D1063"/>
    <w:rsid w:val="007E3B0E"/>
    <w:rsid w:val="007F41E9"/>
    <w:rsid w:val="008267C4"/>
    <w:rsid w:val="00834CCB"/>
    <w:rsid w:val="00847199"/>
    <w:rsid w:val="008532E5"/>
    <w:rsid w:val="00854A2E"/>
    <w:rsid w:val="0085798D"/>
    <w:rsid w:val="008619BB"/>
    <w:rsid w:val="0088134D"/>
    <w:rsid w:val="00893292"/>
    <w:rsid w:val="008A4BC0"/>
    <w:rsid w:val="008A725C"/>
    <w:rsid w:val="008B4B5A"/>
    <w:rsid w:val="008B69D5"/>
    <w:rsid w:val="008C1E28"/>
    <w:rsid w:val="008D1E11"/>
    <w:rsid w:val="008D2152"/>
    <w:rsid w:val="008D4D4D"/>
    <w:rsid w:val="008D5468"/>
    <w:rsid w:val="008D6A3C"/>
    <w:rsid w:val="008E7DAF"/>
    <w:rsid w:val="00902095"/>
    <w:rsid w:val="00905F24"/>
    <w:rsid w:val="0090657E"/>
    <w:rsid w:val="00922EAA"/>
    <w:rsid w:val="00925F6F"/>
    <w:rsid w:val="009325B7"/>
    <w:rsid w:val="009329C2"/>
    <w:rsid w:val="00936030"/>
    <w:rsid w:val="00945A9F"/>
    <w:rsid w:val="00953D7B"/>
    <w:rsid w:val="00953D95"/>
    <w:rsid w:val="00974364"/>
    <w:rsid w:val="00983C77"/>
    <w:rsid w:val="00991B05"/>
    <w:rsid w:val="009A7F8B"/>
    <w:rsid w:val="009B3909"/>
    <w:rsid w:val="009B3F49"/>
    <w:rsid w:val="009B7FD5"/>
    <w:rsid w:val="009C71EC"/>
    <w:rsid w:val="00A00274"/>
    <w:rsid w:val="00A307DA"/>
    <w:rsid w:val="00A7161E"/>
    <w:rsid w:val="00A7495C"/>
    <w:rsid w:val="00A8386E"/>
    <w:rsid w:val="00A95215"/>
    <w:rsid w:val="00A9613B"/>
    <w:rsid w:val="00AA5C2A"/>
    <w:rsid w:val="00AA7EAF"/>
    <w:rsid w:val="00AB09C8"/>
    <w:rsid w:val="00AB16FA"/>
    <w:rsid w:val="00AB5E82"/>
    <w:rsid w:val="00AB7E04"/>
    <w:rsid w:val="00AC0D68"/>
    <w:rsid w:val="00AC411A"/>
    <w:rsid w:val="00AC55E4"/>
    <w:rsid w:val="00B00EB6"/>
    <w:rsid w:val="00B0268E"/>
    <w:rsid w:val="00B0451C"/>
    <w:rsid w:val="00B05406"/>
    <w:rsid w:val="00B05430"/>
    <w:rsid w:val="00B074FD"/>
    <w:rsid w:val="00B3045A"/>
    <w:rsid w:val="00B324CA"/>
    <w:rsid w:val="00B331E5"/>
    <w:rsid w:val="00B336BA"/>
    <w:rsid w:val="00B339A5"/>
    <w:rsid w:val="00B35E6F"/>
    <w:rsid w:val="00B403A5"/>
    <w:rsid w:val="00B42DD8"/>
    <w:rsid w:val="00B531A8"/>
    <w:rsid w:val="00B621EE"/>
    <w:rsid w:val="00B717EE"/>
    <w:rsid w:val="00B733AE"/>
    <w:rsid w:val="00B73A0D"/>
    <w:rsid w:val="00B964A1"/>
    <w:rsid w:val="00BA28BA"/>
    <w:rsid w:val="00BA6D2D"/>
    <w:rsid w:val="00BA6E27"/>
    <w:rsid w:val="00BA7517"/>
    <w:rsid w:val="00BC51EA"/>
    <w:rsid w:val="00BC56A1"/>
    <w:rsid w:val="00BD0611"/>
    <w:rsid w:val="00BD414F"/>
    <w:rsid w:val="00BD6C0B"/>
    <w:rsid w:val="00BE07DE"/>
    <w:rsid w:val="00BE7B18"/>
    <w:rsid w:val="00BF0C69"/>
    <w:rsid w:val="00C00663"/>
    <w:rsid w:val="00C0685C"/>
    <w:rsid w:val="00C22EC9"/>
    <w:rsid w:val="00C25F25"/>
    <w:rsid w:val="00C40D7E"/>
    <w:rsid w:val="00C54420"/>
    <w:rsid w:val="00C61316"/>
    <w:rsid w:val="00C61EAC"/>
    <w:rsid w:val="00C6567A"/>
    <w:rsid w:val="00C800E9"/>
    <w:rsid w:val="00C863DF"/>
    <w:rsid w:val="00C911BB"/>
    <w:rsid w:val="00CB11A0"/>
    <w:rsid w:val="00CB37F7"/>
    <w:rsid w:val="00CB7E2C"/>
    <w:rsid w:val="00CC3DCE"/>
    <w:rsid w:val="00CD2849"/>
    <w:rsid w:val="00CD6857"/>
    <w:rsid w:val="00CE3FCA"/>
    <w:rsid w:val="00D244ED"/>
    <w:rsid w:val="00D31661"/>
    <w:rsid w:val="00D36EEC"/>
    <w:rsid w:val="00D45057"/>
    <w:rsid w:val="00D71F4C"/>
    <w:rsid w:val="00D8175F"/>
    <w:rsid w:val="00D93925"/>
    <w:rsid w:val="00DA0558"/>
    <w:rsid w:val="00DA6498"/>
    <w:rsid w:val="00DC0E09"/>
    <w:rsid w:val="00DC53DA"/>
    <w:rsid w:val="00DD6A04"/>
    <w:rsid w:val="00DF6B8E"/>
    <w:rsid w:val="00E14F4E"/>
    <w:rsid w:val="00E1742A"/>
    <w:rsid w:val="00E21D93"/>
    <w:rsid w:val="00E22CDE"/>
    <w:rsid w:val="00E26269"/>
    <w:rsid w:val="00E374DA"/>
    <w:rsid w:val="00E41A3A"/>
    <w:rsid w:val="00E7143B"/>
    <w:rsid w:val="00E76E72"/>
    <w:rsid w:val="00E96659"/>
    <w:rsid w:val="00EA6FCE"/>
    <w:rsid w:val="00ED13DA"/>
    <w:rsid w:val="00ED673D"/>
    <w:rsid w:val="00EF08AD"/>
    <w:rsid w:val="00EF7882"/>
    <w:rsid w:val="00F12DF4"/>
    <w:rsid w:val="00F16FE4"/>
    <w:rsid w:val="00F361AE"/>
    <w:rsid w:val="00F50C5E"/>
    <w:rsid w:val="00F52E62"/>
    <w:rsid w:val="00F547E8"/>
    <w:rsid w:val="00F60506"/>
    <w:rsid w:val="00F60884"/>
    <w:rsid w:val="00F72BD5"/>
    <w:rsid w:val="00F7334C"/>
    <w:rsid w:val="00F92996"/>
    <w:rsid w:val="00FA2209"/>
    <w:rsid w:val="00FC1AE8"/>
    <w:rsid w:val="00FC5C5D"/>
    <w:rsid w:val="00FD32B2"/>
    <w:rsid w:val="00FD5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>
      <o:colormenu v:ext="edit" strokecolor="white"/>
    </o:shapedefaults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7DAF"/>
    <w:rPr>
      <w:rFonts w:ascii="Arial" w:hAnsi="Arial"/>
    </w:rPr>
  </w:style>
  <w:style w:type="paragraph" w:styleId="1">
    <w:name w:val="heading 1"/>
    <w:basedOn w:val="a"/>
    <w:next w:val="a"/>
    <w:link w:val="10"/>
    <w:qFormat/>
    <w:rsid w:val="001E0E73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link w:val="20"/>
    <w:qFormat/>
    <w:rsid w:val="001E0E73"/>
    <w:pPr>
      <w:keepNext/>
      <w:widowControl w:val="0"/>
      <w:jc w:val="center"/>
      <w:outlineLvl w:val="1"/>
    </w:pPr>
    <w:rPr>
      <w:rFonts w:ascii="Times New Roman" w:hAnsi="Times New Roman"/>
      <w:snapToGrid w:val="0"/>
      <w:sz w:val="28"/>
    </w:rPr>
  </w:style>
  <w:style w:type="paragraph" w:styleId="3">
    <w:name w:val="heading 3"/>
    <w:basedOn w:val="a"/>
    <w:next w:val="a"/>
    <w:link w:val="30"/>
    <w:qFormat/>
    <w:rsid w:val="001E0E73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link w:val="40"/>
    <w:qFormat/>
    <w:rsid w:val="001E0E73"/>
    <w:pPr>
      <w:keepNext/>
      <w:jc w:val="center"/>
      <w:outlineLvl w:val="3"/>
    </w:pPr>
    <w:rPr>
      <w:rFonts w:ascii="Times New Roman" w:hAnsi="Times New Roman"/>
      <w:snapToGrid w:val="0"/>
      <w:sz w:val="24"/>
    </w:rPr>
  </w:style>
  <w:style w:type="paragraph" w:styleId="5">
    <w:name w:val="heading 5"/>
    <w:basedOn w:val="a"/>
    <w:next w:val="a"/>
    <w:link w:val="50"/>
    <w:qFormat/>
    <w:rsid w:val="008E7DAF"/>
    <w:pPr>
      <w:keepNext/>
      <w:spacing w:line="360" w:lineRule="auto"/>
      <w:ind w:firstLine="426"/>
      <w:jc w:val="both"/>
      <w:outlineLvl w:val="4"/>
    </w:pPr>
    <w:rPr>
      <w:rFonts w:ascii="Times New Roman" w:hAnsi="Times New Roman"/>
      <w:sz w:val="24"/>
    </w:rPr>
  </w:style>
  <w:style w:type="paragraph" w:styleId="6">
    <w:name w:val="heading 6"/>
    <w:basedOn w:val="a"/>
    <w:next w:val="a"/>
    <w:link w:val="60"/>
    <w:qFormat/>
    <w:rsid w:val="001E0E73"/>
    <w:pPr>
      <w:keepNext/>
      <w:jc w:val="center"/>
      <w:outlineLvl w:val="5"/>
    </w:pPr>
    <w:rPr>
      <w:rFonts w:ascii="Times New Roman" w:hAnsi="Times New Roman"/>
      <w:b/>
      <w:snapToGrid w:val="0"/>
      <w:sz w:val="22"/>
    </w:rPr>
  </w:style>
  <w:style w:type="paragraph" w:styleId="7">
    <w:name w:val="heading 7"/>
    <w:basedOn w:val="a"/>
    <w:next w:val="a"/>
    <w:link w:val="70"/>
    <w:qFormat/>
    <w:rsid w:val="001E0E73"/>
    <w:pPr>
      <w:keepNext/>
      <w:outlineLvl w:val="6"/>
    </w:pPr>
    <w:rPr>
      <w:rFonts w:ascii="Times New Roman" w:hAnsi="Times New Roman"/>
      <w:i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7DAF"/>
    <w:rPr>
      <w:b/>
      <w:sz w:val="18"/>
    </w:rPr>
  </w:style>
  <w:style w:type="character" w:customStyle="1" w:styleId="20">
    <w:name w:val="Заголовок 2 Знак"/>
    <w:basedOn w:val="a0"/>
    <w:link w:val="2"/>
    <w:rsid w:val="008E7DAF"/>
    <w:rPr>
      <w:snapToGrid w:val="0"/>
      <w:sz w:val="28"/>
    </w:rPr>
  </w:style>
  <w:style w:type="character" w:customStyle="1" w:styleId="30">
    <w:name w:val="Заголовок 3 Знак"/>
    <w:basedOn w:val="a0"/>
    <w:link w:val="3"/>
    <w:rsid w:val="008E7DAF"/>
    <w:rPr>
      <w:sz w:val="28"/>
    </w:rPr>
  </w:style>
  <w:style w:type="character" w:customStyle="1" w:styleId="40">
    <w:name w:val="Заголовок 4 Знак"/>
    <w:basedOn w:val="a0"/>
    <w:link w:val="4"/>
    <w:rsid w:val="008E7DAF"/>
    <w:rPr>
      <w:snapToGrid w:val="0"/>
      <w:sz w:val="24"/>
    </w:rPr>
  </w:style>
  <w:style w:type="character" w:customStyle="1" w:styleId="50">
    <w:name w:val="Заголовок 5 Знак"/>
    <w:basedOn w:val="a0"/>
    <w:link w:val="5"/>
    <w:rsid w:val="008E7DAF"/>
    <w:rPr>
      <w:sz w:val="24"/>
    </w:rPr>
  </w:style>
  <w:style w:type="character" w:customStyle="1" w:styleId="60">
    <w:name w:val="Заголовок 6 Знак"/>
    <w:basedOn w:val="a0"/>
    <w:link w:val="6"/>
    <w:rsid w:val="008E7DAF"/>
    <w:rPr>
      <w:b/>
      <w:snapToGrid w:val="0"/>
      <w:sz w:val="22"/>
    </w:rPr>
  </w:style>
  <w:style w:type="character" w:customStyle="1" w:styleId="70">
    <w:name w:val="Заголовок 7 Знак"/>
    <w:basedOn w:val="a0"/>
    <w:link w:val="7"/>
    <w:rsid w:val="008E7DAF"/>
    <w:rPr>
      <w:i/>
      <w:sz w:val="18"/>
      <w:lang w:val="en-US"/>
    </w:rPr>
  </w:style>
  <w:style w:type="character" w:styleId="a3">
    <w:name w:val="page number"/>
    <w:basedOn w:val="a0"/>
    <w:rsid w:val="001E0E73"/>
  </w:style>
  <w:style w:type="paragraph" w:styleId="a4">
    <w:name w:val="footer"/>
    <w:basedOn w:val="a"/>
    <w:link w:val="a5"/>
    <w:uiPriority w:val="99"/>
    <w:rsid w:val="001E0E73"/>
    <w:pPr>
      <w:tabs>
        <w:tab w:val="center" w:pos="4153"/>
        <w:tab w:val="right" w:pos="8306"/>
      </w:tabs>
    </w:pPr>
    <w:rPr>
      <w:rFonts w:ascii="Times New Roman" w:hAnsi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8E7DAF"/>
  </w:style>
  <w:style w:type="paragraph" w:styleId="a6">
    <w:name w:val="header"/>
    <w:basedOn w:val="a"/>
    <w:link w:val="a7"/>
    <w:rsid w:val="001E0E73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rsid w:val="008E7DAF"/>
    <w:rPr>
      <w:rFonts w:ascii="TimesET" w:hAnsi="TimesET"/>
      <w:sz w:val="18"/>
    </w:rPr>
  </w:style>
  <w:style w:type="paragraph" w:customStyle="1" w:styleId="a8">
    <w:name w:val="Центр"/>
    <w:basedOn w:val="a"/>
    <w:rsid w:val="001E0E73"/>
    <w:pPr>
      <w:widowControl w:val="0"/>
      <w:jc w:val="center"/>
    </w:pPr>
    <w:rPr>
      <w:rFonts w:ascii="Times New Roman" w:hAnsi="Times New Roman"/>
      <w:snapToGrid w:val="0"/>
    </w:rPr>
  </w:style>
  <w:style w:type="paragraph" w:styleId="a9">
    <w:name w:val="footnote text"/>
    <w:basedOn w:val="a"/>
    <w:semiHidden/>
    <w:rsid w:val="001E0E73"/>
    <w:pPr>
      <w:widowControl w:val="0"/>
      <w:ind w:firstLine="397"/>
      <w:jc w:val="both"/>
    </w:pPr>
    <w:rPr>
      <w:rFonts w:ascii="Times New Roman" w:hAnsi="Times New Roman"/>
      <w:snapToGrid w:val="0"/>
    </w:rPr>
  </w:style>
  <w:style w:type="paragraph" w:customStyle="1" w:styleId="aa">
    <w:name w:val="центр"/>
    <w:basedOn w:val="a"/>
    <w:rsid w:val="001E0E73"/>
    <w:pPr>
      <w:widowControl w:val="0"/>
      <w:jc w:val="center"/>
    </w:pPr>
    <w:rPr>
      <w:rFonts w:ascii="Times New Roman" w:hAnsi="Times New Roman"/>
      <w:snapToGrid w:val="0"/>
      <w:sz w:val="22"/>
    </w:rPr>
  </w:style>
  <w:style w:type="paragraph" w:styleId="21">
    <w:name w:val="Body Text 2"/>
    <w:basedOn w:val="a"/>
    <w:link w:val="22"/>
    <w:rsid w:val="001E0E73"/>
    <w:pPr>
      <w:widowControl w:val="0"/>
      <w:jc w:val="both"/>
    </w:pPr>
    <w:rPr>
      <w:rFonts w:ascii="Times New Roman" w:hAnsi="Times New Roman"/>
      <w:snapToGrid w:val="0"/>
    </w:rPr>
  </w:style>
  <w:style w:type="character" w:customStyle="1" w:styleId="22">
    <w:name w:val="Основной текст 2 Знак"/>
    <w:basedOn w:val="a0"/>
    <w:link w:val="21"/>
    <w:rsid w:val="008E7DAF"/>
    <w:rPr>
      <w:snapToGrid w:val="0"/>
    </w:rPr>
  </w:style>
  <w:style w:type="paragraph" w:styleId="ab">
    <w:name w:val="Subtitle"/>
    <w:basedOn w:val="a"/>
    <w:link w:val="ac"/>
    <w:qFormat/>
    <w:rsid w:val="001E0E73"/>
    <w:pPr>
      <w:widowControl w:val="0"/>
    </w:pPr>
    <w:rPr>
      <w:rFonts w:ascii="Times New Roman" w:hAnsi="Times New Roman"/>
      <w:snapToGrid w:val="0"/>
      <w:sz w:val="24"/>
    </w:rPr>
  </w:style>
  <w:style w:type="character" w:customStyle="1" w:styleId="ac">
    <w:name w:val="Подзаголовок Знак"/>
    <w:basedOn w:val="a0"/>
    <w:link w:val="ab"/>
    <w:rsid w:val="008E7DAF"/>
    <w:rPr>
      <w:snapToGrid w:val="0"/>
      <w:sz w:val="24"/>
    </w:rPr>
  </w:style>
  <w:style w:type="paragraph" w:styleId="23">
    <w:name w:val="Body Text Indent 2"/>
    <w:basedOn w:val="a"/>
    <w:link w:val="24"/>
    <w:rsid w:val="001E0E73"/>
    <w:pPr>
      <w:ind w:firstLine="426"/>
      <w:jc w:val="both"/>
    </w:pPr>
    <w:rPr>
      <w:rFonts w:ascii="Times New Roman" w:hAnsi="Times New Roman"/>
    </w:rPr>
  </w:style>
  <w:style w:type="character" w:customStyle="1" w:styleId="24">
    <w:name w:val="Основной текст с отступом 2 Знак"/>
    <w:basedOn w:val="a0"/>
    <w:link w:val="23"/>
    <w:rsid w:val="008E7DAF"/>
  </w:style>
  <w:style w:type="paragraph" w:customStyle="1" w:styleId="51">
    <w:name w:val="Стиль5"/>
    <w:basedOn w:val="a"/>
    <w:rsid w:val="001E0E73"/>
    <w:pPr>
      <w:ind w:firstLine="709"/>
      <w:jc w:val="both"/>
    </w:pPr>
    <w:rPr>
      <w:rFonts w:ascii="Times New Roman" w:hAnsi="Times New Roman"/>
      <w:sz w:val="28"/>
    </w:rPr>
  </w:style>
  <w:style w:type="paragraph" w:styleId="ad">
    <w:name w:val="Body Text Indent"/>
    <w:basedOn w:val="a"/>
    <w:link w:val="ae"/>
    <w:rsid w:val="001E0E73"/>
    <w:pPr>
      <w:ind w:firstLine="318"/>
      <w:jc w:val="both"/>
    </w:pPr>
    <w:rPr>
      <w:rFonts w:ascii="Times New Roman" w:hAnsi="Times New Roman"/>
      <w:sz w:val="17"/>
    </w:rPr>
  </w:style>
  <w:style w:type="character" w:customStyle="1" w:styleId="ae">
    <w:name w:val="Основной текст с отступом Знак"/>
    <w:basedOn w:val="a0"/>
    <w:link w:val="ad"/>
    <w:rsid w:val="008E7DAF"/>
    <w:rPr>
      <w:sz w:val="17"/>
    </w:rPr>
  </w:style>
  <w:style w:type="paragraph" w:styleId="af">
    <w:name w:val="Body Text"/>
    <w:basedOn w:val="a"/>
    <w:link w:val="af0"/>
    <w:rsid w:val="001E0E73"/>
    <w:pPr>
      <w:jc w:val="center"/>
    </w:pPr>
    <w:rPr>
      <w:rFonts w:ascii="Times New Roman" w:hAnsi="Times New Roman"/>
      <w:b/>
      <w:caps/>
      <w:snapToGrid w:val="0"/>
      <w:sz w:val="44"/>
    </w:rPr>
  </w:style>
  <w:style w:type="character" w:customStyle="1" w:styleId="af0">
    <w:name w:val="Основной текст Знак"/>
    <w:basedOn w:val="a0"/>
    <w:link w:val="af"/>
    <w:rsid w:val="008E7DAF"/>
    <w:rPr>
      <w:b/>
      <w:caps/>
      <w:snapToGrid w:val="0"/>
      <w:sz w:val="44"/>
    </w:rPr>
  </w:style>
  <w:style w:type="paragraph" w:styleId="31">
    <w:name w:val="Body Text 3"/>
    <w:basedOn w:val="a"/>
    <w:link w:val="32"/>
    <w:rsid w:val="001E0E73"/>
    <w:pPr>
      <w:jc w:val="both"/>
    </w:pPr>
    <w:rPr>
      <w:rFonts w:ascii="Times New Roman" w:hAnsi="Times New Roman"/>
    </w:rPr>
  </w:style>
  <w:style w:type="character" w:customStyle="1" w:styleId="32">
    <w:name w:val="Основной текст 3 Знак"/>
    <w:basedOn w:val="a0"/>
    <w:link w:val="31"/>
    <w:rsid w:val="008E7DAF"/>
    <w:rPr>
      <w:sz w:val="18"/>
    </w:rPr>
  </w:style>
  <w:style w:type="paragraph" w:styleId="33">
    <w:name w:val="Body Text Indent 3"/>
    <w:basedOn w:val="a"/>
    <w:link w:val="34"/>
    <w:rsid w:val="001E0E73"/>
    <w:pPr>
      <w:tabs>
        <w:tab w:val="left" w:pos="709"/>
      </w:tabs>
      <w:ind w:left="709" w:hanging="425"/>
      <w:jc w:val="both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rsid w:val="008E7DAF"/>
    <w:rPr>
      <w:sz w:val="18"/>
    </w:rPr>
  </w:style>
  <w:style w:type="paragraph" w:customStyle="1" w:styleId="-">
    <w:name w:val="Печать- От: Кому: Тема: Дата:"/>
    <w:basedOn w:val="a"/>
    <w:rsid w:val="008E7DAF"/>
    <w:pPr>
      <w:pBdr>
        <w:left w:val="single" w:sz="18" w:space="1" w:color="auto"/>
      </w:pBdr>
    </w:pPr>
  </w:style>
  <w:style w:type="paragraph" w:customStyle="1" w:styleId="-0">
    <w:name w:val="Печать- Инвертировать заголовок"/>
    <w:basedOn w:val="a"/>
    <w:next w:val="-"/>
    <w:rsid w:val="008E7DAF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af1">
    <w:name w:val="Заголовки Ответить/Переслать"/>
    <w:basedOn w:val="a"/>
    <w:next w:val="af2"/>
    <w:rsid w:val="008E7DAF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f2">
    <w:name w:val="Ответить/Переслать Кому: От: Дата:"/>
    <w:basedOn w:val="a"/>
    <w:rsid w:val="008E7DAF"/>
    <w:pPr>
      <w:pBdr>
        <w:left w:val="single" w:sz="18" w:space="1" w:color="auto"/>
      </w:pBdr>
    </w:pPr>
  </w:style>
  <w:style w:type="paragraph" w:styleId="af3">
    <w:name w:val="Document Map"/>
    <w:basedOn w:val="a"/>
    <w:link w:val="af4"/>
    <w:rsid w:val="008E7DAF"/>
    <w:pPr>
      <w:shd w:val="clear" w:color="auto" w:fill="000080"/>
    </w:pPr>
    <w:rPr>
      <w:rFonts w:ascii="Tahoma" w:hAnsi="Tahoma"/>
    </w:rPr>
  </w:style>
  <w:style w:type="character" w:customStyle="1" w:styleId="af4">
    <w:name w:val="Схема документа Знак"/>
    <w:basedOn w:val="a0"/>
    <w:link w:val="af3"/>
    <w:rsid w:val="008E7DAF"/>
    <w:rPr>
      <w:rFonts w:ascii="Tahoma" w:hAnsi="Tahoma"/>
      <w:shd w:val="clear" w:color="auto" w:fill="000080"/>
    </w:rPr>
  </w:style>
  <w:style w:type="paragraph" w:customStyle="1" w:styleId="11">
    <w:name w:val="Обычный1"/>
    <w:rsid w:val="008E7DAF"/>
    <w:pPr>
      <w:widowControl w:val="0"/>
    </w:pPr>
    <w:rPr>
      <w:snapToGrid w:val="0"/>
    </w:rPr>
  </w:style>
  <w:style w:type="paragraph" w:styleId="41">
    <w:name w:val="List Bullet 4"/>
    <w:basedOn w:val="a"/>
    <w:autoRedefine/>
    <w:rsid w:val="008E7DAF"/>
    <w:pPr>
      <w:widowControl w:val="0"/>
      <w:autoSpaceDE w:val="0"/>
      <w:autoSpaceDN w:val="0"/>
      <w:ind w:firstLine="425"/>
      <w:jc w:val="both"/>
    </w:pPr>
    <w:rPr>
      <w:rFonts w:ascii="Times New Roman" w:hAnsi="Times New Roman"/>
    </w:rPr>
  </w:style>
  <w:style w:type="paragraph" w:customStyle="1" w:styleId="210">
    <w:name w:val="Основной текст 21"/>
    <w:basedOn w:val="11"/>
    <w:rsid w:val="008E7DAF"/>
    <w:pPr>
      <w:widowControl/>
      <w:spacing w:line="360" w:lineRule="auto"/>
      <w:ind w:firstLine="567"/>
      <w:jc w:val="both"/>
    </w:pPr>
    <w:rPr>
      <w:snapToGrid/>
    </w:rPr>
  </w:style>
  <w:style w:type="character" w:styleId="af5">
    <w:name w:val="Hyperlink"/>
    <w:basedOn w:val="a0"/>
    <w:rsid w:val="008E7DAF"/>
    <w:rPr>
      <w:color w:val="0000FF"/>
      <w:u w:val="single"/>
    </w:rPr>
  </w:style>
  <w:style w:type="character" w:styleId="af6">
    <w:name w:val="FollowedHyperlink"/>
    <w:basedOn w:val="a0"/>
    <w:rsid w:val="008E7DAF"/>
    <w:rPr>
      <w:color w:val="800080"/>
      <w:u w:val="single"/>
    </w:rPr>
  </w:style>
  <w:style w:type="paragraph" w:styleId="af7">
    <w:name w:val="Normal (Web)"/>
    <w:basedOn w:val="a"/>
    <w:rsid w:val="008E7DAF"/>
    <w:pPr>
      <w:spacing w:before="100" w:after="100"/>
    </w:pPr>
    <w:rPr>
      <w:rFonts w:ascii="Times New Roman" w:hAnsi="Times New Roman"/>
      <w:sz w:val="24"/>
    </w:rPr>
  </w:style>
  <w:style w:type="paragraph" w:customStyle="1" w:styleId="410">
    <w:name w:val="Маркированный список 41"/>
    <w:basedOn w:val="11"/>
    <w:autoRedefine/>
    <w:rsid w:val="008E7DAF"/>
    <w:pPr>
      <w:widowControl/>
      <w:spacing w:line="360" w:lineRule="auto"/>
      <w:ind w:firstLine="567"/>
      <w:jc w:val="both"/>
    </w:pPr>
    <w:rPr>
      <w:snapToGrid/>
      <w:sz w:val="24"/>
    </w:rPr>
  </w:style>
  <w:style w:type="paragraph" w:styleId="42">
    <w:name w:val="toc 4"/>
    <w:basedOn w:val="a"/>
    <w:next w:val="a"/>
    <w:autoRedefine/>
    <w:rsid w:val="008E7DAF"/>
    <w:pPr>
      <w:tabs>
        <w:tab w:val="right" w:leader="dot" w:pos="9356"/>
      </w:tabs>
      <w:spacing w:line="336" w:lineRule="auto"/>
      <w:ind w:left="284" w:right="851"/>
    </w:pPr>
    <w:rPr>
      <w:rFonts w:ascii="Times New Roman" w:hAnsi="Times New Roman"/>
      <w:sz w:val="28"/>
      <w:lang w:val="uk-UA"/>
    </w:rPr>
  </w:style>
  <w:style w:type="paragraph" w:styleId="af8">
    <w:name w:val="Title"/>
    <w:basedOn w:val="a"/>
    <w:link w:val="af9"/>
    <w:qFormat/>
    <w:rsid w:val="008E7DAF"/>
    <w:pPr>
      <w:jc w:val="center"/>
    </w:pPr>
    <w:rPr>
      <w:rFonts w:ascii="Times New Roman" w:hAnsi="Times New Roman"/>
      <w:sz w:val="28"/>
      <w:szCs w:val="24"/>
    </w:rPr>
  </w:style>
  <w:style w:type="character" w:customStyle="1" w:styleId="af9">
    <w:name w:val="Название Знак"/>
    <w:basedOn w:val="a0"/>
    <w:link w:val="af8"/>
    <w:rsid w:val="008E7DAF"/>
    <w:rPr>
      <w:sz w:val="28"/>
      <w:szCs w:val="24"/>
    </w:rPr>
  </w:style>
  <w:style w:type="paragraph" w:styleId="HTML">
    <w:name w:val="HTML Preformatted"/>
    <w:basedOn w:val="a"/>
    <w:link w:val="HTML0"/>
    <w:rsid w:val="008E7DAF"/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E7DAF"/>
    <w:rPr>
      <w:rFonts w:ascii="Courier New" w:hAnsi="Courier New" w:cs="Courier New"/>
    </w:rPr>
  </w:style>
  <w:style w:type="paragraph" w:styleId="afa">
    <w:name w:val="Balloon Text"/>
    <w:basedOn w:val="a"/>
    <w:link w:val="afb"/>
    <w:rsid w:val="00D31661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rsid w:val="00D31661"/>
    <w:rPr>
      <w:rFonts w:ascii="Tahoma" w:hAnsi="Tahoma" w:cs="Tahoma"/>
      <w:sz w:val="16"/>
      <w:szCs w:val="16"/>
    </w:rPr>
  </w:style>
  <w:style w:type="paragraph" w:styleId="afc">
    <w:name w:val="List Paragraph"/>
    <w:basedOn w:val="a"/>
    <w:uiPriority w:val="34"/>
    <w:qFormat/>
    <w:rsid w:val="00D31661"/>
    <w:pPr>
      <w:ind w:left="720"/>
      <w:contextualSpacing/>
    </w:pPr>
  </w:style>
  <w:style w:type="table" w:styleId="afd">
    <w:name w:val="Table Grid"/>
    <w:basedOn w:val="a1"/>
    <w:rsid w:val="002B5F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Placeholder Text"/>
    <w:basedOn w:val="a0"/>
    <w:uiPriority w:val="99"/>
    <w:semiHidden/>
    <w:rsid w:val="00AB5E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chart" Target="charts/chart6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chart" Target="charts/chart5.xm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chart" Target="charts/chart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image" Target="media/image8.png"/><Relationship Id="rId10" Type="http://schemas.openxmlformats.org/officeDocument/2006/relationships/chart" Target="charts/chart2.xml"/><Relationship Id="rId19" Type="http://schemas.openxmlformats.org/officeDocument/2006/relationships/chart" Target="charts/chart7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5.png"/><Relationship Id="rId22" Type="http://schemas.openxmlformats.org/officeDocument/2006/relationships/image" Target="media/image7.png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1\Application%20Data\Microsoft\&#1064;&#1072;&#1073;&#1083;&#1086;&#1085;&#1099;\16,3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lena\&#1052;&#1086;&#1080;%20&#1076;&#1086;&#1082;&#1091;&#1084;&#1077;&#1085;&#1090;&#1099;\&#1052;&#1072;&#1083;&#1099;&#1075;&#1080;&#1085;\&#1044;&#1080;&#1084;&#1072;\&#1075;&#1088;&#1072;&#1092;&#1080;&#1082;%20&#1095;&#1080;&#1089;&#1083;&#1086;%20&#1074;&#1099;&#1103;&#1074;&#1083;&#1077;&#1085;&#1085;&#1099;&#1093;%20&#1085;&#1072;&#1088;&#1091;&#1096;&#1077;&#1085;&#1080;&#1081;%20&#1074;%20&#1101;&#1082;&#1086;&#1085;&#1086;&#1084;&#1080;&#1095;&#1077;&#1089;&#1082;&#1086;&#1081;%20&#1089;&#1092;&#1077;&#1088;&#1077;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43;&#1088;&#1072;&#1092;&#1080;&#1082;%20&#1088;&#1077;&#1075;&#1080;&#1089;&#1090;&#1088;&#1072;&#1094;&#1080;&#1081;%20&#1080;%20&#1087;&#1088;&#1077;&#1082;&#1088;&#1072;&#1097;&#1077;&#1085;&#1080;&#1081;%20&#1102;&#1088;&#1083;&#1080;&#1094;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48;&#1079;&#1084;&#1077;&#1085;&#1077;&#1085;&#1080;&#1077;%20&#1074;&#1083;&#1086;&#1078;&#1077;&#1085;&#1080;&#1081;%20&#1074;%20&#1087;&#1088;&#1086;&#1080;&#1079;&#1074;&#1086;&#1076;&#1089;&#1090;&#1074;&#1077;&#1085;&#1085;&#1091;&#1102;%20&#1089;&#1092;&#1077;&#1088;&#1091;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53;&#1072;&#1083;&#1086;&#1075;&#1086;&#1074;&#1099;&#1077;%20&#1089;&#1073;&#1086;&#1088;&#1099;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53;&#1072;&#1083;&#1086;&#1075;&#1086;&#1074;&#1099;&#1077;%20&#1089;&#1073;&#1086;&#1088;&#1099;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55;&#1086;&#1090;&#1077;&#1088;&#1080;%20&#1085;&#1072;&#1083;&#1086;&#1075;&#1086;&#1074;&#1099;&#1093;%20&#1089;&#1073;&#1086;&#1088;&#1086;&#1074;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55;&#1086;&#1090;&#1077;&#1088;&#1080;%20&#1085;&#1072;&#1083;&#1086;&#1075;&#1086;&#1074;&#1099;&#1093;%20&#1089;&#1073;&#1086;&#1088;&#1086;&#1074;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Temp\&#1043;&#1088;&#1072;&#1092;&#1080;&#1082;&#1080;\&#1055;&#1086;&#1090;&#1077;&#1088;&#1080;%20&#1085;&#1072;&#1083;&#1086;&#1075;&#1086;&#1074;&#1099;&#1093;%20&#1089;&#1073;&#1086;&#1088;&#1086;&#1074;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0.14871546672890573"/>
          <c:y val="0.16134233220847422"/>
          <c:w val="0.7732802694208657"/>
          <c:h val="0.72204599562848226"/>
        </c:manualLayout>
      </c:layout>
      <c:scatterChart>
        <c:scatterStyle val="lineMarker"/>
        <c:ser>
          <c:idx val="0"/>
          <c:order val="0"/>
          <c:spPr>
            <a:ln w="25400">
              <a:solidFill>
                <a:srgbClr val="000080"/>
              </a:solidFill>
              <a:prstDash val="solid"/>
            </a:ln>
          </c:spPr>
          <c:marker>
            <c:symbol val="diamond"/>
            <c:size val="7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5151031238100019E-2"/>
                  <c:y val="-9.4590176227971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600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dLbl>
              <c:idx val="1"/>
              <c:layout>
                <c:manualLayout>
                  <c:x val="-6.798850221725404E-2"/>
                  <c:y val="-0.1441974753155855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2500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dLbl>
              <c:idx val="2"/>
              <c:layout>
                <c:manualLayout>
                  <c:x val="-1.8488336383849061E-2"/>
                  <c:y val="6.917335333083378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3793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dLbl>
              <c:idx val="3"/>
              <c:layout>
                <c:manualLayout>
                  <c:x val="1.0488041568906857E-2"/>
                  <c:y val="9.5923009623797191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3923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dLbl>
              <c:idx val="4"/>
              <c:layout>
                <c:manualLayout>
                  <c:x val="-2.5320571625300041E-2"/>
                  <c:y val="-7.17150495656812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14121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11820</a:t>
                    </a:r>
                  </a:p>
                </c:rich>
              </c:tx>
              <c:showVal val="1"/>
              <c:showCatName val="1"/>
              <c:separator>
</c:separator>
            </c:dLbl>
            <c:dLbl>
              <c:idx val="6"/>
              <c:layout>
                <c:manualLayout>
                  <c:x val="-0.13189848538823476"/>
                  <c:y val="-3.734483189601299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22352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dLbl>
              <c:idx val="7"/>
              <c:layout>
                <c:manualLayout>
                  <c:x val="-1.532398933752629E-2"/>
                  <c:y val="3.107261592300971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23000</a:t>
                    </a:r>
                  </a:p>
                </c:rich>
              </c:tx>
              <c:dLblPos val="r"/>
              <c:showVal val="1"/>
              <c:showCatName val="1"/>
              <c:separator>
</c:separator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  <c:showCatName val="1"/>
            <c:separator>
</c:separator>
          </c:dLbls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</c:trendline>
          <c:xVal>
            <c:numRef>
              <c:f>Лист1!$A$1:$A$8</c:f>
              <c:numCache>
                <c:formatCode>General</c:formatCode>
                <c:ptCount val="8"/>
                <c:pt idx="0">
                  <c:v>1993</c:v>
                </c:pt>
                <c:pt idx="1">
                  <c:v>1994</c:v>
                </c:pt>
                <c:pt idx="2">
                  <c:v>1995</c:v>
                </c:pt>
                <c:pt idx="3">
                  <c:v>1996</c:v>
                </c:pt>
                <c:pt idx="4">
                  <c:v>1997</c:v>
                </c:pt>
                <c:pt idx="5">
                  <c:v>1999</c:v>
                </c:pt>
                <c:pt idx="6">
                  <c:v>2000</c:v>
                </c:pt>
                <c:pt idx="7">
                  <c:v>2006</c:v>
                </c:pt>
              </c:numCache>
            </c:numRef>
          </c:xVal>
          <c:yVal>
            <c:numRef>
              <c:f>Лист1!$B$1:$B$8</c:f>
              <c:numCache>
                <c:formatCode>General</c:formatCode>
                <c:ptCount val="8"/>
                <c:pt idx="0">
                  <c:v>600</c:v>
                </c:pt>
                <c:pt idx="1">
                  <c:v>2500</c:v>
                </c:pt>
                <c:pt idx="2">
                  <c:v>3793</c:v>
                </c:pt>
                <c:pt idx="3">
                  <c:v>3923</c:v>
                </c:pt>
                <c:pt idx="4">
                  <c:v>14121</c:v>
                </c:pt>
                <c:pt idx="5">
                  <c:v>11820</c:v>
                </c:pt>
                <c:pt idx="6">
                  <c:v>22352</c:v>
                </c:pt>
                <c:pt idx="7">
                  <c:v>23000</c:v>
                </c:pt>
              </c:numCache>
            </c:numRef>
          </c:yVal>
        </c:ser>
        <c:dLbls>
          <c:showVal val="1"/>
          <c:showCatName val="1"/>
          <c:separator>
</c:separator>
        </c:dLbls>
        <c:axId val="172390272"/>
        <c:axId val="193474944"/>
      </c:scatterChart>
      <c:valAx>
        <c:axId val="1723902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 sz="800" baseline="0"/>
                  <a:t>t</a:t>
                </a:r>
                <a:endParaRPr lang="ru-RU" sz="800" baseline="0"/>
              </a:p>
            </c:rich>
          </c:tx>
          <c:layout>
            <c:manualLayout>
              <c:xMode val="edge"/>
              <c:yMode val="edge"/>
              <c:x val="0.96283366295281769"/>
              <c:y val="0.87177752780902384"/>
            </c:manualLayout>
          </c:layout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474944"/>
        <c:crosses val="autoZero"/>
        <c:crossBetween val="midCat"/>
      </c:valAx>
      <c:valAx>
        <c:axId val="193474944"/>
        <c:scaling>
          <c:orientation val="minMax"/>
          <c:min val="0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 sz="800"/>
                  <a:t>Число нарушений</a:t>
                </a:r>
              </a:p>
            </c:rich>
          </c:tx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2390272"/>
        <c:crosses val="autoZero"/>
        <c:crossBetween val="midCat"/>
      </c:valAx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17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4867847406132573"/>
          <c:y val="0.15527950310559024"/>
          <c:w val="0.81938359038241459"/>
          <c:h val="0.61490683229813969"/>
        </c:manualLayout>
      </c:layout>
      <c:lineChart>
        <c:grouping val="standard"/>
        <c:ser>
          <c:idx val="0"/>
          <c:order val="0"/>
          <c:trendline>
            <c:trendlineType val="linear"/>
            <c:dispEq val="1"/>
            <c:trendlineLbl>
              <c:layout>
                <c:manualLayout>
                  <c:x val="-0.1954685039370079"/>
                  <c:y val="-1.0701072004553665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000" baseline="0">
                        <a:latin typeface="Arial" pitchFamily="34" charset="0"/>
                        <a:cs typeface="Arial" pitchFamily="34" charset="0"/>
                      </a:rPr>
                      <a:t>m=391074,94t+474099,71</a:t>
                    </a:r>
                    <a:endParaRPr lang="en-US" sz="1000"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General" sourceLinked="0"/>
            </c:trendlineLbl>
          </c:trendline>
          <c:cat>
            <c:numRef>
              <c:f>Лист4!$A$2:$A$9</c:f>
              <c:numCache>
                <c:formatCode>dd/mm/yyyy</c:formatCode>
                <c:ptCount val="8"/>
                <c:pt idx="0">
                  <c:v>37895</c:v>
                </c:pt>
                <c:pt idx="1">
                  <c:v>38169</c:v>
                </c:pt>
                <c:pt idx="2">
                  <c:v>38353</c:v>
                </c:pt>
                <c:pt idx="3">
                  <c:v>38718</c:v>
                </c:pt>
                <c:pt idx="4">
                  <c:v>39083</c:v>
                </c:pt>
                <c:pt idx="5">
                  <c:v>39448</c:v>
                </c:pt>
                <c:pt idx="6">
                  <c:v>39814</c:v>
                </c:pt>
                <c:pt idx="7">
                  <c:v>39965</c:v>
                </c:pt>
              </c:numCache>
            </c:numRef>
          </c:cat>
          <c:val>
            <c:numRef>
              <c:f>Лист4!$B$2:$B$9</c:f>
              <c:numCache>
                <c:formatCode>General</c:formatCode>
                <c:ptCount val="8"/>
                <c:pt idx="0">
                  <c:v>2027385</c:v>
                </c:pt>
                <c:pt idx="1">
                  <c:v>2271887</c:v>
                </c:pt>
                <c:pt idx="2">
                  <c:v>2240732</c:v>
                </c:pt>
                <c:pt idx="3">
                  <c:v>2893358</c:v>
                </c:pt>
                <c:pt idx="4">
                  <c:v>3285730</c:v>
                </c:pt>
                <c:pt idx="5">
                  <c:v>3634821</c:v>
                </c:pt>
                <c:pt idx="6">
                  <c:v>4021318</c:v>
                </c:pt>
                <c:pt idx="7">
                  <c:v>4109342</c:v>
                </c:pt>
              </c:numCache>
            </c:numRef>
          </c:val>
        </c:ser>
        <c:ser>
          <c:idx val="1"/>
          <c:order val="1"/>
          <c:trendline>
            <c:trendlineType val="poly"/>
            <c:order val="2"/>
            <c:dispEq val="1"/>
            <c:trendlineLbl>
              <c:layout>
                <c:manualLayout>
                  <c:x val="-6.810097267253358E-2"/>
                  <c:y val="-2.639180343420933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000" baseline="0">
                        <a:latin typeface="Arial" pitchFamily="34" charset="0"/>
                        <a:cs typeface="Arial" pitchFamily="34" charset="0"/>
                      </a:rPr>
                      <a:t>n=35794,151t</a:t>
                    </a:r>
                    <a:r>
                      <a:rPr lang="en-US" sz="1000" baseline="30000">
                        <a:latin typeface="Arial" pitchFamily="34" charset="0"/>
                        <a:cs typeface="Arial" pitchFamily="34" charset="0"/>
                      </a:rPr>
                      <a:t>2</a:t>
                    </a:r>
                    <a:r>
                      <a:rPr lang="en-US" sz="1000" baseline="0">
                        <a:latin typeface="Arial" pitchFamily="34" charset="0"/>
                        <a:cs typeface="Arial" pitchFamily="34" charset="0"/>
                      </a:rPr>
                      <a:t>-191494,26t+221673,94</a:t>
                    </a:r>
                    <a:endParaRPr lang="en-US" sz="1000"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General" sourceLinked="0"/>
            </c:trendlineLbl>
          </c:trendline>
          <c:cat>
            <c:numRef>
              <c:f>Лист4!$A$2:$A$9</c:f>
              <c:numCache>
                <c:formatCode>dd/mm/yyyy</c:formatCode>
                <c:ptCount val="8"/>
                <c:pt idx="0">
                  <c:v>37895</c:v>
                </c:pt>
                <c:pt idx="1">
                  <c:v>38169</c:v>
                </c:pt>
                <c:pt idx="2">
                  <c:v>38353</c:v>
                </c:pt>
                <c:pt idx="3">
                  <c:v>38718</c:v>
                </c:pt>
                <c:pt idx="4">
                  <c:v>39083</c:v>
                </c:pt>
                <c:pt idx="5">
                  <c:v>39448</c:v>
                </c:pt>
                <c:pt idx="6">
                  <c:v>39814</c:v>
                </c:pt>
                <c:pt idx="7">
                  <c:v>39965</c:v>
                </c:pt>
              </c:numCache>
            </c:numRef>
          </c:cat>
          <c:val>
            <c:numRef>
              <c:f>Лист4!$C$2:$C$9</c:f>
              <c:numCache>
                <c:formatCode>General</c:formatCode>
                <c:ptCount val="8"/>
                <c:pt idx="0">
                  <c:v>83650</c:v>
                </c:pt>
                <c:pt idx="1">
                  <c:v>28490</c:v>
                </c:pt>
                <c:pt idx="2">
                  <c:v>165374</c:v>
                </c:pt>
                <c:pt idx="3">
                  <c:v>266529</c:v>
                </c:pt>
                <c:pt idx="4">
                  <c:v>658199</c:v>
                </c:pt>
                <c:pt idx="5">
                  <c:v>1087561</c:v>
                </c:pt>
                <c:pt idx="6">
                  <c:v>1429046</c:v>
                </c:pt>
                <c:pt idx="7">
                  <c:v>1556405</c:v>
                </c:pt>
              </c:numCache>
            </c:numRef>
          </c:val>
        </c:ser>
        <c:marker val="1"/>
        <c:axId val="173119744"/>
        <c:axId val="173138304"/>
      </c:lineChart>
      <c:dateAx>
        <c:axId val="173119744"/>
        <c:scaling>
          <c:orientation val="minMax"/>
          <c:max val="39965"/>
          <c:min val="37895"/>
        </c:scaling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 sz="1200">
                    <a:latin typeface="Arial" pitchFamily="34" charset="0"/>
                    <a:cs typeface="Arial" pitchFamily="34" charset="0"/>
                  </a:rPr>
                  <a:t>t</a:t>
                </a:r>
                <a:endParaRPr lang="ru-RU" sz="1200">
                  <a:latin typeface="Arial" pitchFamily="34" charset="0"/>
                  <a:cs typeface="Arial" pitchFamily="34" charset="0"/>
                </a:endParaRPr>
              </a:p>
            </c:rich>
          </c:tx>
          <c:layout>
            <c:manualLayout>
              <c:xMode val="edge"/>
              <c:yMode val="edge"/>
              <c:x val="0.9642504310392167"/>
              <c:y val="0.78805995636087955"/>
            </c:manualLayout>
          </c:layout>
        </c:title>
        <c:numFmt formatCode="dd/mm/yyyy" sourceLinked="0"/>
        <c:majorTickMark val="none"/>
        <c:tickLblPos val="nextTo"/>
        <c:txPr>
          <a:bodyPr/>
          <a:lstStyle/>
          <a:p>
            <a:pPr>
              <a:defRPr sz="800"/>
            </a:pPr>
            <a:endParaRPr lang="ru-RU"/>
          </a:p>
        </c:txPr>
        <c:crossAx val="173138304"/>
        <c:crosses val="autoZero"/>
        <c:lblOffset val="100"/>
        <c:baseTimeUnit val="months"/>
        <c:majorUnit val="6"/>
        <c:majorTimeUnit val="months"/>
      </c:dateAx>
      <c:valAx>
        <c:axId val="17313830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 sz="700"/>
                </a:pPr>
                <a:r>
                  <a:rPr lang="ru-RU" sz="700" b="0">
                    <a:latin typeface="Arial" pitchFamily="34" charset="0"/>
                    <a:cs typeface="Arial" pitchFamily="34" charset="0"/>
                  </a:rPr>
                  <a:t>Число юридических лиц</a:t>
                </a:r>
              </a:p>
            </c:rich>
          </c:tx>
          <c:layout>
            <c:manualLayout>
              <c:xMode val="edge"/>
              <c:yMode val="edge"/>
              <c:x val="0"/>
              <c:y val="0.19266027891091903"/>
            </c:manualLayout>
          </c:layout>
        </c:title>
        <c:numFmt formatCode="General" sourceLinked="1"/>
        <c:majorTickMark val="none"/>
        <c:tickLblPos val="nextTo"/>
        <c:txPr>
          <a:bodyPr/>
          <a:lstStyle/>
          <a:p>
            <a:pPr>
              <a:defRPr sz="700"/>
            </a:pPr>
            <a:endParaRPr lang="ru-RU"/>
          </a:p>
        </c:txPr>
        <c:crossAx val="173119744"/>
        <c:crossesAt val="37895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ln w="0"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328453409500529"/>
          <c:y val="0.13586989572914301"/>
          <c:w val="0.84937336103498351"/>
          <c:h val="0.68659587308460612"/>
        </c:manualLayout>
      </c:layout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6.8411358852420723E-2"/>
                  <c:y val="0.3032384492104539"/>
                </c:manualLayout>
              </c:layout>
              <c:tx>
                <c:rich>
                  <a:bodyPr/>
                  <a:lstStyle/>
                  <a:p>
                    <a:pPr>
                      <a:defRPr sz="12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X</a:t>
                    </a:r>
                    <a:r>
                      <a:rPr lang="ru-RU" sz="1000" b="0" i="0" u="none" strike="noStrike" baseline="-25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изв </a:t>
                    </a: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= 570,705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-677,692t + 10329,952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'Изменение вложений'!$E$1:$E$7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'Изменение вложений'!$B$1:$B$6</c:f>
              <c:numCache>
                <c:formatCode>General</c:formatCode>
                <c:ptCount val="6"/>
                <c:pt idx="0">
                  <c:v>13245.2</c:v>
                </c:pt>
                <c:pt idx="1">
                  <c:v>17048.0999999999</c:v>
                </c:pt>
                <c:pt idx="3">
                  <c:v>26903.5</c:v>
                </c:pt>
                <c:pt idx="4">
                  <c:v>33111.5</c:v>
                </c:pt>
                <c:pt idx="5">
                  <c:v>41668.699999999997</c:v>
                </c:pt>
              </c:numCache>
            </c:numRef>
          </c:val>
        </c:ser>
        <c:ser>
          <c:idx val="1"/>
          <c:order val="1"/>
          <c:spPr>
            <a:ln w="28575">
              <a:noFill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-0.14487750448273173"/>
                  <c:y val="0.13709966672827426"/>
                </c:manualLayout>
              </c:layout>
              <c:tx>
                <c:rich>
                  <a:bodyPr/>
                  <a:lstStyle/>
                  <a:p>
                    <a:pPr>
                      <a:defRPr sz="12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X</a:t>
                    </a:r>
                    <a:r>
                      <a:rPr lang="ru-RU" sz="1000" b="0" i="0" u="none" strike="noStrike" baseline="-25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ист</a:t>
                    </a: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= 1155,618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-4258,777t +16410,818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'Изменение вложений'!$E$1:$E$7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'Изменение вложений'!$C$1:$C$6</c:f>
              <c:numCache>
                <c:formatCode>General</c:formatCode>
                <c:ptCount val="6"/>
                <c:pt idx="0">
                  <c:v>13786.2</c:v>
                </c:pt>
                <c:pt idx="1">
                  <c:v>18309.7</c:v>
                </c:pt>
                <c:pt idx="3">
                  <c:v>32284.2</c:v>
                </c:pt>
                <c:pt idx="4">
                  <c:v>43044.82</c:v>
                </c:pt>
                <c:pt idx="5">
                  <c:v>56460.880000000012</c:v>
                </c:pt>
              </c:numCache>
            </c:numRef>
          </c:val>
        </c:ser>
        <c:marker val="1"/>
        <c:axId val="173160320"/>
        <c:axId val="173191168"/>
      </c:lineChart>
      <c:catAx>
        <c:axId val="1731603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/>
                  <a:t>t, </a:t>
                </a:r>
                <a:r>
                  <a:rPr lang="ru-RU" sz="800" b="0"/>
                  <a:t>годы</a:t>
                </a:r>
              </a:p>
            </c:rich>
          </c:tx>
          <c:layout>
            <c:manualLayout>
              <c:xMode val="edge"/>
              <c:yMode val="edge"/>
              <c:x val="0.46932398456381252"/>
              <c:y val="0.9200645782538752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3191168"/>
        <c:crosses val="autoZero"/>
        <c:auto val="1"/>
        <c:lblAlgn val="ctr"/>
        <c:lblOffset val="100"/>
        <c:tickLblSkip val="1"/>
        <c:tickMarkSkip val="1"/>
      </c:catAx>
      <c:valAx>
        <c:axId val="1731911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X</a:t>
                </a:r>
                <a:r>
                  <a:rPr lang="ru-RU" sz="800" b="0" i="0" u="none" strike="noStrike" baseline="-25000">
                    <a:solidFill>
                      <a:srgbClr val="000000"/>
                    </a:solidFill>
                    <a:latin typeface="Arial Cyr"/>
                    <a:cs typeface="Arial Cyr"/>
                  </a:rPr>
                  <a:t>ист</a:t>
                </a:r>
                <a:r>
                  <a:rPr lang="ru-RU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</a:t>
                </a: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X</a:t>
                </a:r>
                <a:r>
                  <a:rPr lang="ru-RU" sz="800" b="0" i="0" u="none" strike="noStrike" baseline="-25000">
                    <a:solidFill>
                      <a:srgbClr val="000000"/>
                    </a:solidFill>
                    <a:latin typeface="Arial Cyr"/>
                    <a:cs typeface="Arial Cyr"/>
                  </a:rPr>
                  <a:t>изв</a:t>
                </a:r>
                <a:r>
                  <a:rPr lang="ru-RU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млрд.р.</a:t>
                </a:r>
              </a:p>
            </c:rich>
          </c:tx>
          <c:layout>
            <c:manualLayout>
              <c:xMode val="edge"/>
              <c:yMode val="edge"/>
              <c:x val="2.4132443019315602E-3"/>
              <c:y val="0.20722749729813258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5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31603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3175">
      <a:solidFill>
        <a:schemeClr val="bg1"/>
      </a:solidFill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6416321913812529"/>
          <c:y val="0.14285744666643257"/>
          <c:w val="0.81759720904085931"/>
          <c:h val="0.66376447780379133"/>
        </c:manualLayout>
      </c:layout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6.714321060050088E-2"/>
                  <c:y val="0.20490704502982127"/>
                </c:manualLayout>
              </c:layout>
              <c:tx>
                <c:rich>
                  <a:bodyPr/>
                  <a:lstStyle/>
                  <a:p>
                    <a:pPr>
                      <a:defRPr sz="1525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ru-RU" sz="1000" b="0" i="0" u="none" strike="noStrike" baseline="-25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изв</a:t>
                    </a: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= 83,995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-27,31t +3277,072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'Известные сборы'!$H$1:$H$7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'Известные сборы'!$B$1:$B$6</c:f>
              <c:numCache>
                <c:formatCode>General</c:formatCode>
                <c:ptCount val="6"/>
                <c:pt idx="0">
                  <c:v>3735.3</c:v>
                </c:pt>
                <c:pt idx="1">
                  <c:v>4936.2</c:v>
                </c:pt>
                <c:pt idx="3">
                  <c:v>5748.3</c:v>
                </c:pt>
                <c:pt idx="4">
                  <c:v>7360.3</c:v>
                </c:pt>
                <c:pt idx="5">
                  <c:v>8455.7000000000007</c:v>
                </c:pt>
              </c:numCache>
            </c:numRef>
          </c:val>
        </c:ser>
        <c:ser>
          <c:idx val="1"/>
          <c:order val="1"/>
          <c:spPr>
            <a:ln w="28575">
              <a:noFill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-8.4293385986462854E-2"/>
                  <c:y val="5.1999224635831696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ru-RU" sz="1000" b="0" i="0" u="none" strike="noStrike" baseline="-25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ист</a:t>
                    </a:r>
                    <a:r>
                      <a:rPr lang="ru-RU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= 188,139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-595,403t + 4208,429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'Известные сборы'!$H$1:$H$7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'Известные сборы'!$C$1:$C$6</c:f>
              <c:numCache>
                <c:formatCode>General</c:formatCode>
                <c:ptCount val="6"/>
                <c:pt idx="0">
                  <c:v>3888.5</c:v>
                </c:pt>
                <c:pt idx="1">
                  <c:v>5300.5</c:v>
                </c:pt>
                <c:pt idx="3">
                  <c:v>6897.9</c:v>
                </c:pt>
                <c:pt idx="4">
                  <c:v>9562.6</c:v>
                </c:pt>
                <c:pt idx="5">
                  <c:v>11457.5</c:v>
                </c:pt>
              </c:numCache>
            </c:numRef>
          </c:val>
        </c:ser>
        <c:marker val="1"/>
        <c:axId val="173169280"/>
        <c:axId val="173165952"/>
      </c:lineChart>
      <c:catAx>
        <c:axId val="17316928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/>
                  <a:t>t, </a:t>
                </a:r>
                <a:r>
                  <a:rPr lang="ru-RU" sz="800" b="0"/>
                  <a:t>годы</a:t>
                </a:r>
              </a:p>
            </c:rich>
          </c:tx>
          <c:layout>
            <c:manualLayout>
              <c:xMode val="edge"/>
              <c:yMode val="edge"/>
              <c:x val="0.527076699334598"/>
              <c:y val="0.9362641780389015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3165952"/>
        <c:crosses val="autoZero"/>
        <c:auto val="1"/>
        <c:lblAlgn val="ctr"/>
        <c:lblOffset val="100"/>
        <c:tickLblSkip val="1"/>
        <c:tickMarkSkip val="1"/>
      </c:catAx>
      <c:valAx>
        <c:axId val="17316595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T</a:t>
                </a:r>
                <a:r>
                  <a:rPr lang="ru-RU" sz="800" b="0" i="0" u="none" strike="noStrike" baseline="-25000">
                    <a:solidFill>
                      <a:srgbClr val="000000"/>
                    </a:solidFill>
                    <a:latin typeface="Arial Cyr"/>
                    <a:cs typeface="Arial Cyr"/>
                  </a:rPr>
                  <a:t>ист</a:t>
                </a:r>
                <a:r>
                  <a:rPr lang="ru-RU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</a:t>
                </a: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T</a:t>
                </a:r>
                <a:r>
                  <a:rPr lang="ru-RU" sz="800" b="0" i="0" u="none" strike="noStrike" baseline="-25000">
                    <a:solidFill>
                      <a:srgbClr val="000000"/>
                    </a:solidFill>
                    <a:latin typeface="Arial Cyr"/>
                    <a:cs typeface="Arial Cyr"/>
                  </a:rPr>
                  <a:t>изв</a:t>
                </a:r>
                <a:r>
                  <a:rPr lang="ru-RU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млрд.р.</a:t>
                </a:r>
              </a:p>
            </c:rich>
          </c:tx>
          <c:layout>
            <c:manualLayout>
              <c:xMode val="edge"/>
              <c:yMode val="edge"/>
              <c:x val="1.1108102237206053E-2"/>
              <c:y val="0.3205581393444109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73169280"/>
        <c:crosses val="autoZero"/>
        <c:crossBetween val="between"/>
      </c:valAx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solidFill>
        <a:schemeClr val="bg1"/>
      </a:solidFill>
      <a:prstDash val="solid"/>
    </a:ln>
  </c:spPr>
  <c:txPr>
    <a:bodyPr/>
    <a:lstStyle/>
    <a:p>
      <a:pPr>
        <a:defRPr sz="1425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4973835387461212"/>
          <c:y val="0.14519085210786692"/>
          <c:w val="0.83246147783437663"/>
          <c:h val="0.65154394883404898"/>
        </c:manualLayout>
      </c:layout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2.5280466552957209E-2"/>
                  <c:y val="0.31050099722244051"/>
                </c:manualLayout>
              </c:layout>
              <c:tx>
                <c:rich>
                  <a:bodyPr/>
                  <a:lstStyle/>
                  <a:p>
                    <a:pPr>
                      <a:defRPr sz="145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ru-RU" sz="1000" b="0" i="0" u="none" strike="noStrike" baseline="-25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изв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max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= 166,834t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-186,49t + 3814,713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'Максимальные сборы'!$H$1:$H$7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'Максимальные сборы'!$B$1:$B$6</c:f>
              <c:numCache>
                <c:formatCode>General</c:formatCode>
                <c:ptCount val="6"/>
                <c:pt idx="0">
                  <c:v>4612</c:v>
                </c:pt>
                <c:pt idx="1">
                  <c:v>6005.7</c:v>
                </c:pt>
                <c:pt idx="3">
                  <c:v>8543.6</c:v>
                </c:pt>
                <c:pt idx="4">
                  <c:v>10653.8</c:v>
                </c:pt>
                <c:pt idx="5">
                  <c:v>13065.8</c:v>
                </c:pt>
              </c:numCache>
            </c:numRef>
          </c:val>
        </c:ser>
        <c:ser>
          <c:idx val="1"/>
          <c:order val="1"/>
          <c:spPr>
            <a:ln w="28575">
              <a:noFill/>
            </a:ln>
          </c:spPr>
          <c:marker>
            <c:symbol val="square"/>
            <c:size val="5"/>
            <c:spPr>
              <a:solidFill>
                <a:srgbClr val="FF00FF"/>
              </a:solidFill>
              <a:ln>
                <a:solidFill>
                  <a:srgbClr val="FF00FF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-0.15521623030932721"/>
                  <c:y val="0.11132288507369414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</a:t>
                    </a:r>
                    <a:r>
                      <a:rPr lang="ru-RU" sz="1000" b="0" i="0" u="none" strike="noStrike" baseline="-25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ист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max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= 343,97t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-1241,718t + 5594,41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'Максимальные сборы'!$H$1:$H$7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'Максимальные сборы'!$C$1:$C$6</c:f>
              <c:numCache>
                <c:formatCode>General</c:formatCode>
                <c:ptCount val="6"/>
                <c:pt idx="0">
                  <c:v>4801</c:v>
                </c:pt>
                <c:pt idx="1">
                  <c:v>6448.96</c:v>
                </c:pt>
                <c:pt idx="3">
                  <c:v>10258.4</c:v>
                </c:pt>
                <c:pt idx="4">
                  <c:v>13841.4</c:v>
                </c:pt>
                <c:pt idx="5">
                  <c:v>17704.1699999999</c:v>
                </c:pt>
              </c:numCache>
            </c:numRef>
          </c:val>
        </c:ser>
        <c:marker val="1"/>
        <c:axId val="193131648"/>
        <c:axId val="193133568"/>
      </c:lineChart>
      <c:catAx>
        <c:axId val="1931316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/>
                  <a:t>t, </a:t>
                </a:r>
                <a:r>
                  <a:rPr lang="ru-RU" sz="800" b="0"/>
                  <a:t>годы</a:t>
                </a:r>
              </a:p>
            </c:rich>
          </c:tx>
          <c:layout>
            <c:manualLayout>
              <c:xMode val="edge"/>
              <c:yMode val="edge"/>
              <c:x val="0.52670204195055459"/>
              <c:y val="0.9038130543714663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133568"/>
        <c:crosses val="autoZero"/>
        <c:auto val="1"/>
        <c:lblAlgn val="ctr"/>
        <c:lblOffset val="100"/>
        <c:tickLblSkip val="1"/>
        <c:tickMarkSkip val="1"/>
      </c:catAx>
      <c:valAx>
        <c:axId val="19313356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T</a:t>
                </a:r>
                <a:r>
                  <a:rPr lang="ru-RU" sz="800" b="0" i="0" u="none" strike="noStrike" baseline="-25000">
                    <a:solidFill>
                      <a:srgbClr val="000000"/>
                    </a:solidFill>
                    <a:latin typeface="Arial Cyr"/>
                    <a:cs typeface="Arial Cyr"/>
                  </a:rPr>
                  <a:t>ист</a:t>
                </a:r>
                <a:r>
                  <a:rPr lang="en-US" sz="800" b="0" i="0" u="none" strike="noStrike" baseline="30000">
                    <a:solidFill>
                      <a:srgbClr val="000000"/>
                    </a:solidFill>
                    <a:latin typeface="Arial Cyr"/>
                    <a:cs typeface="Arial Cyr"/>
                  </a:rPr>
                  <a:t>max</a:t>
                </a: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T</a:t>
                </a:r>
                <a:r>
                  <a:rPr lang="ru-RU" sz="800" b="0" i="0" u="none" strike="noStrike" baseline="-25000">
                    <a:solidFill>
                      <a:srgbClr val="000000"/>
                    </a:solidFill>
                    <a:latin typeface="Arial Cyr"/>
                    <a:cs typeface="Arial Cyr"/>
                  </a:rPr>
                  <a:t>изв</a:t>
                </a:r>
                <a:r>
                  <a:rPr lang="en-US" sz="800" b="0" i="0" u="none" strike="noStrike" baseline="30000">
                    <a:solidFill>
                      <a:srgbClr val="000000"/>
                    </a:solidFill>
                    <a:latin typeface="Arial Cyr"/>
                    <a:cs typeface="Arial Cyr"/>
                  </a:rPr>
                  <a:t>max</a:t>
                </a:r>
                <a:r>
                  <a:rPr lang="en-US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, </a:t>
                </a:r>
                <a:r>
                  <a:rPr lang="ru-RU" sz="800" b="0" i="0" u="none" strike="noStrike" baseline="0">
                    <a:solidFill>
                      <a:srgbClr val="000000"/>
                    </a:solidFill>
                    <a:latin typeface="Arial Cyr"/>
                    <a:cs typeface="Arial Cyr"/>
                  </a:rPr>
                  <a:t>млрд.р.</a:t>
                </a:r>
              </a:p>
            </c:rich>
          </c:tx>
          <c:layout>
            <c:manualLayout>
              <c:xMode val="edge"/>
              <c:yMode val="edge"/>
              <c:x val="1.9433212577915385E-4"/>
              <c:y val="0.18828524488514597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131648"/>
        <c:crosses val="autoZero"/>
        <c:crossBetween val="between"/>
      </c:valAx>
      <c:spPr>
        <a:noFill/>
        <a:ln w="3175">
          <a:solidFill>
            <a:srgbClr val="00000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3716320945630325"/>
          <c:y val="0.17907471057995031"/>
          <c:w val="0.84290895383830589"/>
          <c:h val="0.62173129853039544"/>
        </c:manualLayout>
      </c:layout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-0.10459890141467991"/>
                  <c:y val="4.7627714211983592E-2"/>
                </c:manualLayout>
              </c:layout>
              <c:tx>
                <c:rich>
                  <a:bodyPr/>
                  <a:lstStyle/>
                  <a:p>
                    <a:pPr>
                      <a:defRPr sz="12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l-GR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Δ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T = 104,13t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- 567,939t + 930,966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'Дельта T'!$E$1:$E$7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'Дельта T'!$B$1:$B$6</c:f>
              <c:numCache>
                <c:formatCode>General</c:formatCode>
                <c:ptCount val="6"/>
                <c:pt idx="0">
                  <c:v>153.15</c:v>
                </c:pt>
                <c:pt idx="1">
                  <c:v>364.3</c:v>
                </c:pt>
                <c:pt idx="3">
                  <c:v>1149.7</c:v>
                </c:pt>
                <c:pt idx="4">
                  <c:v>2202.25</c:v>
                </c:pt>
                <c:pt idx="5">
                  <c:v>3001.8</c:v>
                </c:pt>
              </c:numCache>
            </c:numRef>
          </c:val>
        </c:ser>
        <c:marker val="1"/>
        <c:axId val="193457152"/>
        <c:axId val="193483904"/>
      </c:lineChart>
      <c:catAx>
        <c:axId val="1934571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/>
                  <a:t>t, </a:t>
                </a:r>
                <a:r>
                  <a:rPr lang="ru-RU" sz="800" b="0"/>
                  <a:t>годы</a:t>
                </a:r>
              </a:p>
            </c:rich>
          </c:tx>
          <c:layout>
            <c:manualLayout>
              <c:xMode val="edge"/>
              <c:yMode val="edge"/>
              <c:x val="0.51465511924202345"/>
              <c:y val="0.89134940210020264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483904"/>
        <c:crosses val="autoZero"/>
        <c:auto val="1"/>
        <c:lblAlgn val="ctr"/>
        <c:lblOffset val="100"/>
        <c:tickLblSkip val="1"/>
        <c:tickMarkSkip val="1"/>
      </c:catAx>
      <c:valAx>
        <c:axId val="193483904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l-GR" sz="1000"/>
                  <a:t>Δ</a:t>
                </a:r>
                <a:r>
                  <a:rPr lang="en-US" sz="800" b="0"/>
                  <a:t>T, </a:t>
                </a:r>
                <a:r>
                  <a:rPr lang="ru-RU" sz="800" b="0"/>
                  <a:t>млрд.р.</a:t>
                </a:r>
              </a:p>
            </c:rich>
          </c:tx>
          <c:layout>
            <c:manualLayout>
              <c:xMode val="edge"/>
              <c:yMode val="edge"/>
              <c:x val="6.2512602365299931E-4"/>
              <c:y val="0.3415559897475519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457152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5496377199262126"/>
          <c:y val="0.18823538422726549"/>
          <c:w val="0.82445569317949274"/>
          <c:h val="0.61764735449571284"/>
        </c:manualLayout>
      </c:layout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-8.4251724877212206E-2"/>
                  <c:y val="8.0698521432714734E-2"/>
                </c:manualLayout>
              </c:layout>
              <c:tx>
                <c:rich>
                  <a:bodyPr/>
                  <a:lstStyle/>
                  <a:p>
                    <a:pPr>
                      <a:defRPr sz="1200" b="0" i="0" u="none" strike="noStrike" baseline="0">
                        <a:solidFill>
                          <a:srgbClr val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l-GR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Δ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X = 585,084t</a:t>
                    </a:r>
                    <a:r>
                      <a:rPr lang="en-US" sz="1000" b="0" i="0" u="none" strike="noStrike" baseline="3000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2</a:t>
                    </a:r>
                    <a:r>
                      <a:rPr lang="en-US" sz="1000" b="0" i="0" u="none" strike="noStrike" baseline="0">
                        <a:solidFill>
                          <a:srgbClr val="000000"/>
                        </a:solidFill>
                        <a:latin typeface="Arial Cyr"/>
                        <a:cs typeface="Arial Cyr"/>
                      </a:rPr>
                      <a:t> - 3583,245t + 6087,44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'Дельта T'!$E$1:$E$7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'Дельта X'!$B$1:$B$6</c:f>
              <c:numCache>
                <c:formatCode>General</c:formatCode>
                <c:ptCount val="6"/>
                <c:pt idx="0">
                  <c:v>543</c:v>
                </c:pt>
                <c:pt idx="1">
                  <c:v>1261.5999999999999</c:v>
                </c:pt>
                <c:pt idx="3">
                  <c:v>5380.7</c:v>
                </c:pt>
                <c:pt idx="4">
                  <c:v>9933.42</c:v>
                </c:pt>
                <c:pt idx="5">
                  <c:v>14792.14000000001</c:v>
                </c:pt>
              </c:numCache>
            </c:numRef>
          </c:val>
        </c:ser>
        <c:marker val="1"/>
        <c:axId val="193520768"/>
        <c:axId val="193522688"/>
      </c:lineChart>
      <c:catAx>
        <c:axId val="19352076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n-US" sz="800" b="0"/>
                  <a:t>t, </a:t>
                </a:r>
                <a:r>
                  <a:rPr lang="ru-RU" sz="800" b="0"/>
                  <a:t>годы</a:t>
                </a:r>
              </a:p>
            </c:rich>
          </c:tx>
          <c:layout>
            <c:manualLayout>
              <c:xMode val="edge"/>
              <c:yMode val="edge"/>
              <c:x val="0.50013375107195268"/>
              <c:y val="0.90915235911782877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522688"/>
        <c:crosses val="autoZero"/>
        <c:auto val="1"/>
        <c:lblAlgn val="ctr"/>
        <c:lblOffset val="100"/>
        <c:tickLblSkip val="1"/>
        <c:tickMarkSkip val="1"/>
      </c:catAx>
      <c:valAx>
        <c:axId val="19352268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20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r>
                  <a:rPr lang="el-GR" sz="800" b="0"/>
                  <a:t>Δ</a:t>
                </a:r>
                <a:r>
                  <a:rPr lang="en-US" sz="800" b="0"/>
                  <a:t>X, </a:t>
                </a:r>
                <a:r>
                  <a:rPr lang="ru-RU" sz="800" b="0"/>
                  <a:t>млрд.р</a:t>
                </a:r>
                <a:r>
                  <a:rPr lang="ru-RU"/>
                  <a:t>.</a:t>
                </a:r>
              </a:p>
            </c:rich>
          </c:tx>
          <c:layout>
            <c:manualLayout>
              <c:xMode val="edge"/>
              <c:yMode val="edge"/>
              <c:x val="1.3442167896552237E-3"/>
              <c:y val="0.33480424321959867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93520768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12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8.1115398617123344E-2"/>
          <c:y val="0.18725881964522845"/>
          <c:w val="0.89733909720192651"/>
          <c:h val="0.62162206109034313"/>
        </c:manualLayout>
      </c:layout>
      <c:lineChart>
        <c:grouping val="standard"/>
        <c:ser>
          <c:idx val="0"/>
          <c:order val="0"/>
          <c:spPr>
            <a:ln w="28575">
              <a:noFill/>
            </a:ln>
          </c:spPr>
          <c:marker>
            <c:symbol val="diamond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trendline>
            <c:spPr>
              <a:ln w="25400">
                <a:solidFill>
                  <a:srgbClr val="000000"/>
                </a:solidFill>
                <a:prstDash val="solid"/>
              </a:ln>
            </c:spPr>
            <c:trendlineType val="poly"/>
            <c:order val="2"/>
            <c:forward val="1"/>
            <c:dispEq val="1"/>
            <c:trendlineLbl>
              <c:layout>
                <c:manualLayout>
                  <c:x val="-8.5770006626647008E-2"/>
                  <c:y val="3.471564578997841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l-GR"/>
                      <a:t>α = 0,00782</a:t>
                    </a:r>
                    <a:r>
                      <a:rPr lang="en-US"/>
                      <a:t>t2 - 0,0187t + 0,02056</a:t>
                    </a:r>
                  </a:p>
                </c:rich>
              </c:tx>
              <c:numFmt formatCode="General" sourceLinked="0"/>
              <c:spPr>
                <a:noFill/>
                <a:ln w="25400">
                  <a:noFill/>
                </a:ln>
              </c:spPr>
            </c:trendlineLbl>
          </c:trendline>
          <c:cat>
            <c:numRef>
              <c:f>Альфа!$E$1:$E$7</c:f>
              <c:numCache>
                <c:formatCode>General</c:formatCode>
                <c:ptCount val="7"/>
                <c:pt idx="0">
                  <c:v>2003</c:v>
                </c:pt>
                <c:pt idx="1">
                  <c:v>2004</c:v>
                </c:pt>
                <c:pt idx="2">
                  <c:v>2005</c:v>
                </c:pt>
                <c:pt idx="3">
                  <c:v>2006</c:v>
                </c:pt>
                <c:pt idx="4">
                  <c:v>2007</c:v>
                </c:pt>
                <c:pt idx="5">
                  <c:v>2008</c:v>
                </c:pt>
                <c:pt idx="6">
                  <c:v>2009</c:v>
                </c:pt>
              </c:numCache>
            </c:numRef>
          </c:cat>
          <c:val>
            <c:numRef>
              <c:f>Альфа!$B$1:$B$6</c:f>
              <c:numCache>
                <c:formatCode>General</c:formatCode>
                <c:ptCount val="6"/>
                <c:pt idx="0">
                  <c:v>4.1000000000000002E-2</c:v>
                </c:pt>
                <c:pt idx="1">
                  <c:v>7.3999999999999996E-2</c:v>
                </c:pt>
                <c:pt idx="2">
                  <c:v>9.2000000000000026E-2</c:v>
                </c:pt>
                <c:pt idx="3">
                  <c:v>0.2</c:v>
                </c:pt>
                <c:pt idx="4">
                  <c:v>0.30000000000000004</c:v>
                </c:pt>
                <c:pt idx="5">
                  <c:v>0.35500000000000004</c:v>
                </c:pt>
              </c:numCache>
            </c:numRef>
          </c:val>
        </c:ser>
        <c:marker val="1"/>
        <c:axId val="119692288"/>
        <c:axId val="141694080"/>
      </c:lineChart>
      <c:catAx>
        <c:axId val="11969228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t, </a:t>
                </a:r>
                <a:r>
                  <a:rPr lang="ru-RU"/>
                  <a:t>годы</a:t>
                </a:r>
              </a:p>
            </c:rich>
          </c:tx>
          <c:layout>
            <c:manualLayout>
              <c:xMode val="edge"/>
              <c:yMode val="edge"/>
              <c:x val="0.48289010739256505"/>
              <c:y val="0.89575352902459393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41694080"/>
        <c:crosses val="autoZero"/>
        <c:auto val="1"/>
        <c:lblAlgn val="ctr"/>
        <c:lblOffset val="100"/>
        <c:tickLblSkip val="1"/>
        <c:tickMarkSkip val="1"/>
      </c:catAx>
      <c:valAx>
        <c:axId val="141694080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/>
            </a:pPr>
            <a:endParaRPr lang="ru-RU"/>
          </a:p>
        </c:txPr>
        <c:crossAx val="119692288"/>
        <c:crosses val="autoZero"/>
        <c:crossBetween val="between"/>
      </c:valAx>
      <c:spPr>
        <a:noFill/>
        <a:ln w="12700">
          <a:solidFill>
            <a:srgbClr val="808080"/>
          </a:solidFill>
          <a:prstDash val="solid"/>
        </a:ln>
      </c:spPr>
    </c:plotArea>
    <c:plotVisOnly val="1"/>
    <c:dispBlanksAs val="gap"/>
  </c:chart>
  <c:spPr>
    <a:solidFill>
      <a:srgbClr val="FFFFFF"/>
    </a:solidFill>
    <a:ln w="3175">
      <a:noFill/>
      <a:prstDash val="solid"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8F137B-359B-484D-B385-602F481FC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16,3</Template>
  <TotalTime>885</TotalTime>
  <Pages>24</Pages>
  <Words>6170</Words>
  <Characters>35169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Elcom Ltd</Company>
  <LinksUpToDate>false</LinksUpToDate>
  <CharactersWithSpaces>41257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WStation4</dc:creator>
  <cp:keywords/>
  <dc:description/>
  <cp:lastModifiedBy>lena</cp:lastModifiedBy>
  <cp:revision>170</cp:revision>
  <cp:lastPrinted>2009-11-18T07:05:00Z</cp:lastPrinted>
  <dcterms:created xsi:type="dcterms:W3CDTF">2009-09-29T10:35:00Z</dcterms:created>
  <dcterms:modified xsi:type="dcterms:W3CDTF">2009-11-19T10:47:00Z</dcterms:modified>
</cp:coreProperties>
</file>